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附件：</w:t>
      </w:r>
    </w:p>
    <w:tbl>
      <w:tblPr>
        <w:tblStyle w:val="2"/>
        <w:tblW w:w="9888" w:type="dxa"/>
        <w:tblInd w:w="-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675"/>
        <w:gridCol w:w="3213"/>
        <w:gridCol w:w="3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培养单位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刘治涛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历史与民族文化学院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樊秋香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吕露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SENGDOUANGCHANH MINA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袁丹丹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杨露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陈照锋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方争林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薛承进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罗明远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苏畅凤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蒋宗旭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余秀程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何敏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麻晓兰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周东然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喀斯特地质资源与环境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教育部重点实验室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叶润泽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酿酒与食品工程学院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惠富钇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酿酒与食品工程学院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邓阿玲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韦倩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宋程程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程迪兰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陈宇露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禹弘霞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卢佳丽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LISAN SULISTIANI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黄星宇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曾建州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胡鑫涛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孙浩然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王娟敏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张孝乾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杨旭涛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郭钰铮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胡克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张盼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石长平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KALIDOU SISSOKO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矿业学院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YALUE YOUAYANG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矿业学院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李志浩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朱忠艳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姚秋雨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焦敏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张欣雨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姚邓雕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现代制造技术教育部重点实验室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现代制造技术教育部重点实验室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现代制造技术教育部重点实验室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杨青华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现代制造技术教育部重点实验室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孙昊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精细化工研究开发中心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向淑珍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空间结构研究中心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盛夏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李婷婷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施俨耘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黄健胜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熊玉凤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黄南欢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王绍英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董红梅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张闰灵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SEETABUT WARAPORN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汉语国际教育硕士专业学位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孔隽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JAYASINGHE DON UMESHIKA SANU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汉语国际教育硕士专业学位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童亚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汉语国际教育硕士专业学位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蔡贵华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汉语国际教育硕士专业学位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宁璐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杨梦琼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王楠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任克武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徐欢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尹湘婷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王满蓉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张璇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彭杰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李景馨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付雨微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杨文文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佀耀耀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汪超时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曹锐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赵军伟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罗世燊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魏莉蓉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肖鑫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黄友闻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陈舒婷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林继禹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酿酒与食品工程学院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杨婷婷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酿酒与食品工程学院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酿酒与食品工程学院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杨明微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徐煜植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夏东明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陈宇杰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陈春玲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吴先进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肖文帅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钟高楼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艾天羿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肖瑶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大数据与信息工程学院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罗珺茜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大数据与信息工程学院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陆游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杨科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周集英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宋艺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李孝军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何翔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石磊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任妍妍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王娜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刘巧会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饶霓可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罗乐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徐同辉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孙淑雅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何怀磊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梁栋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李师钊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矿业学院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矿业学院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任志伟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龚伟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潘春妮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陈虹杏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夏池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王维熙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杨浪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马幸伯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动物科学学院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安佳秀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现代制造技术教育部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重点实验室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精细化工研究开发中心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杨升院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马友力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吴河饶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余丽霞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王贤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杜蒙蒙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邓永鑫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体育硕士专业学位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67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21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蔡玉香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生物与医药硕士专业学位</w:t>
            </w:r>
          </w:p>
        </w:tc>
      </w:tr>
    </w:tbl>
    <w:p>
      <w:pPr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NDM0ZmVjYzRjN2ZjMzRhZWI5OWIzMDBlYTU1YTEifQ=="/>
    <w:docVar w:name="KSO_WPS_MARK_KEY" w:val="3cac6c60-265f-48a2-8050-65c245ba75ef"/>
  </w:docVars>
  <w:rsids>
    <w:rsidRoot w:val="3D684231"/>
    <w:rsid w:val="3D684231"/>
    <w:rsid w:val="7BB9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