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558F0">
      <w:pPr>
        <w:spacing w:line="560" w:lineRule="exact"/>
        <w:jc w:val="left"/>
        <w:rPr>
          <w:rFonts w:eastAsia="黑体"/>
          <w:bCs/>
          <w:kern w:val="0"/>
          <w:sz w:val="32"/>
          <w:szCs w:val="32"/>
        </w:rPr>
      </w:pPr>
      <w:r>
        <w:rPr>
          <w:rFonts w:eastAsia="黑体"/>
          <w:bCs/>
          <w:kern w:val="0"/>
          <w:sz w:val="32"/>
          <w:szCs w:val="32"/>
          <w:lang w:val="zh-TW"/>
        </w:rPr>
        <w:t>附件</w:t>
      </w:r>
      <w:r>
        <w:rPr>
          <w:rFonts w:eastAsia="黑体"/>
          <w:bCs/>
          <w:kern w:val="0"/>
          <w:sz w:val="32"/>
          <w:szCs w:val="32"/>
        </w:rPr>
        <w:t>3</w:t>
      </w:r>
    </w:p>
    <w:p w14:paraId="14720D37">
      <w:pPr>
        <w:spacing w:line="560" w:lineRule="exact"/>
        <w:jc w:val="left"/>
        <w:rPr>
          <w:rFonts w:eastAsia="仿宋_GB2312"/>
          <w:bCs/>
          <w:kern w:val="0"/>
          <w:sz w:val="32"/>
          <w:szCs w:val="32"/>
          <w:lang w:val="zh-TW" w:eastAsia="zh-TW"/>
        </w:rPr>
      </w:pPr>
    </w:p>
    <w:p w14:paraId="3943778B">
      <w:pPr>
        <w:spacing w:line="560" w:lineRule="exact"/>
        <w:jc w:val="center"/>
        <w:rPr>
          <w:rFonts w:eastAsia="方正小标宋简体"/>
          <w:kern w:val="0"/>
          <w:sz w:val="44"/>
          <w:szCs w:val="44"/>
          <w:lang w:val="zh-TW" w:eastAsia="zh-TW"/>
        </w:rPr>
      </w:pPr>
      <w:bookmarkStart w:id="0" w:name="_GoBack"/>
      <w:r>
        <w:rPr>
          <w:rFonts w:eastAsia="方正小标宋简体"/>
          <w:kern w:val="0"/>
          <w:sz w:val="44"/>
          <w:szCs w:val="44"/>
          <w:lang w:val="zh-TW" w:eastAsia="zh-TW"/>
        </w:rPr>
        <w:t>广播影视艺术项目申报指南</w:t>
      </w:r>
    </w:p>
    <w:bookmarkEnd w:id="0"/>
    <w:p w14:paraId="48E46837">
      <w:pPr>
        <w:spacing w:line="560" w:lineRule="exact"/>
        <w:ind w:firstLine="640" w:firstLineChars="200"/>
        <w:jc w:val="left"/>
        <w:rPr>
          <w:rFonts w:eastAsia="仿宋_GB2312"/>
          <w:bCs/>
          <w:kern w:val="0"/>
          <w:sz w:val="32"/>
          <w:szCs w:val="32"/>
          <w:lang w:val="zh-TW" w:eastAsia="zh-TW"/>
        </w:rPr>
      </w:pPr>
    </w:p>
    <w:p w14:paraId="6449D258">
      <w:pPr>
        <w:spacing w:line="540" w:lineRule="exact"/>
        <w:ind w:firstLine="640" w:firstLineChars="200"/>
        <w:rPr>
          <w:rFonts w:eastAsia="仿宋_GB2312"/>
          <w:bCs/>
          <w:kern w:val="0"/>
          <w:sz w:val="32"/>
          <w:szCs w:val="32"/>
          <w:lang w:val="zh-TW" w:eastAsia="zh-TW"/>
        </w:rPr>
      </w:pPr>
      <w:r>
        <w:rPr>
          <w:rFonts w:eastAsia="黑体"/>
          <w:bCs/>
          <w:kern w:val="0"/>
          <w:sz w:val="32"/>
          <w:szCs w:val="32"/>
          <w:lang w:val="zh-TW" w:eastAsia="zh-TW"/>
        </w:rPr>
        <w:t>一、资助范围</w:t>
      </w:r>
    </w:p>
    <w:p w14:paraId="419DE404">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电视剧、电视动画片、电视纪录片、网络剧、微短剧、网络动画片、网络纪录片、网络综艺、广播剧及其他新兴广播电视艺术门类的创作生产</w:t>
      </w:r>
      <w:r>
        <w:rPr>
          <w:rFonts w:eastAsia="仿宋_GB2312"/>
          <w:bCs/>
          <w:kern w:val="0"/>
          <w:sz w:val="32"/>
          <w:szCs w:val="32"/>
          <w:lang w:val="zh-TW" w:eastAsia="zh-TW"/>
        </w:rPr>
        <w:t>。</w:t>
      </w:r>
    </w:p>
    <w:p w14:paraId="7FE57DD4">
      <w:pPr>
        <w:spacing w:line="540" w:lineRule="exact"/>
        <w:ind w:firstLine="640" w:firstLineChars="200"/>
        <w:rPr>
          <w:rFonts w:eastAsia="黑体"/>
          <w:bCs/>
          <w:kern w:val="0"/>
          <w:sz w:val="32"/>
          <w:szCs w:val="32"/>
          <w:lang w:val="zh-TW" w:eastAsia="zh-TW"/>
        </w:rPr>
      </w:pPr>
      <w:r>
        <w:rPr>
          <w:rFonts w:eastAsia="黑体"/>
          <w:bCs/>
          <w:kern w:val="0"/>
          <w:sz w:val="32"/>
          <w:szCs w:val="32"/>
          <w:lang w:val="zh-TW" w:eastAsia="zh-TW"/>
        </w:rPr>
        <w:t>二、申报条件</w:t>
      </w:r>
    </w:p>
    <w:p w14:paraId="7A4B46D2">
      <w:pPr>
        <w:spacing w:line="540" w:lineRule="exac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申报主体为单位或机构</w:t>
      </w:r>
      <w:r>
        <w:rPr>
          <w:rFonts w:eastAsia="仿宋_GB2312"/>
          <w:bCs/>
          <w:kern w:val="0"/>
          <w:sz w:val="32"/>
          <w:szCs w:val="32"/>
          <w:lang w:val="zh-TW"/>
        </w:rPr>
        <w:t>（</w:t>
      </w:r>
      <w:r>
        <w:rPr>
          <w:rFonts w:eastAsia="仿宋_GB2312"/>
          <w:bCs/>
          <w:kern w:val="0"/>
          <w:sz w:val="32"/>
          <w:szCs w:val="32"/>
          <w:lang w:val="zh-TW" w:eastAsia="zh-TW"/>
        </w:rPr>
        <w:t>不含</w:t>
      </w:r>
      <w:r>
        <w:rPr>
          <w:rFonts w:eastAsia="仿宋_GB2312"/>
          <w:bCs/>
          <w:kern w:val="0"/>
          <w:sz w:val="32"/>
          <w:szCs w:val="32"/>
          <w:lang w:val="zh-TW"/>
        </w:rPr>
        <w:t>机关</w:t>
      </w:r>
      <w:r>
        <w:rPr>
          <w:rFonts w:eastAsia="仿宋_GB2312"/>
          <w:bCs/>
          <w:kern w:val="0"/>
          <w:sz w:val="32"/>
          <w:szCs w:val="32"/>
          <w:lang w:val="zh-TW" w:eastAsia="zh-TW"/>
        </w:rPr>
        <w:t>性质</w:t>
      </w:r>
      <w:r>
        <w:rPr>
          <w:rFonts w:eastAsia="仿宋_GB2312"/>
          <w:bCs/>
          <w:kern w:val="0"/>
          <w:sz w:val="32"/>
          <w:szCs w:val="32"/>
          <w:lang w:val="zh-TW"/>
        </w:rPr>
        <w:t>的</w:t>
      </w:r>
      <w:r>
        <w:rPr>
          <w:rFonts w:eastAsia="仿宋_GB2312"/>
          <w:bCs/>
          <w:kern w:val="0"/>
          <w:sz w:val="32"/>
          <w:szCs w:val="32"/>
          <w:lang w:val="zh-TW" w:eastAsia="zh-TW"/>
        </w:rPr>
        <w:t>法人</w:t>
      </w:r>
      <w:r>
        <w:rPr>
          <w:rFonts w:eastAsia="仿宋_GB2312"/>
          <w:bCs/>
          <w:kern w:val="0"/>
          <w:sz w:val="32"/>
          <w:szCs w:val="32"/>
          <w:lang w:val="zh-TW"/>
        </w:rPr>
        <w:t>）</w:t>
      </w:r>
      <w:r>
        <w:rPr>
          <w:rFonts w:eastAsia="仿宋_GB2312"/>
          <w:bCs/>
          <w:kern w:val="0"/>
          <w:sz w:val="32"/>
          <w:szCs w:val="32"/>
          <w:lang w:val="zh-TW" w:eastAsia="zh-TW"/>
        </w:rPr>
        <w:t>，不接受个体申报者申报。申报主体应同时具备以下条件：</w:t>
      </w:r>
    </w:p>
    <w:p w14:paraId="01ECC50D">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w:t>
      </w:r>
      <w:r>
        <w:rPr>
          <w:rFonts w:eastAsia="仿宋_GB2312"/>
          <w:bCs/>
          <w:kern w:val="0"/>
          <w:sz w:val="32"/>
          <w:szCs w:val="32"/>
          <w:lang w:val="zh-TW"/>
        </w:rPr>
        <w:t>温州市</w:t>
      </w:r>
      <w:r>
        <w:rPr>
          <w:rFonts w:eastAsia="仿宋_GB2312"/>
          <w:bCs/>
          <w:kern w:val="0"/>
          <w:sz w:val="32"/>
          <w:szCs w:val="32"/>
          <w:lang w:val="zh-TW" w:eastAsia="zh-TW"/>
        </w:rPr>
        <w:t>内注册的单位或机构；</w:t>
      </w:r>
    </w:p>
    <w:p w14:paraId="7A16AB03">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2.对申报项目依法享有完整的知识产权，不侵犯任何第三方的知识产权或其他合法权益；</w:t>
      </w:r>
    </w:p>
    <w:p w14:paraId="061D9A39">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.申报项目如由多家单位或机构合作完成，应由其中一家单位或机构作为申报主体，并出具主要合作方同意该单位或机构作为申报主体的授权书</w:t>
      </w:r>
      <w:r>
        <w:rPr>
          <w:rFonts w:eastAsia="仿宋_GB2312"/>
          <w:bCs/>
          <w:kern w:val="0"/>
          <w:sz w:val="32"/>
          <w:szCs w:val="32"/>
          <w:lang w:val="zh-TW"/>
        </w:rPr>
        <w:t>，</w:t>
      </w:r>
      <w:r>
        <w:rPr>
          <w:rFonts w:eastAsia="仿宋_GB2312"/>
          <w:bCs/>
          <w:kern w:val="0"/>
          <w:sz w:val="32"/>
          <w:szCs w:val="32"/>
          <w:lang w:val="zh-TW" w:eastAsia="zh-TW"/>
        </w:rPr>
        <w:t>主要合作方在《项目资助申报表》上签署同意意见并加盖公章。</w:t>
      </w:r>
    </w:p>
    <w:p w14:paraId="1E194673">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w:t>
      </w:r>
      <w:r>
        <w:rPr>
          <w:rFonts w:eastAsia="仿宋_GB2312"/>
          <w:bCs/>
          <w:kern w:val="0"/>
          <w:sz w:val="32"/>
          <w:szCs w:val="32"/>
          <w:lang w:val="zh-TW" w:eastAsia="zh-TW"/>
        </w:rPr>
        <w:t>申报主体须根据实际创作能力确定申报项目数量，并要符合以下规定：</w:t>
      </w:r>
    </w:p>
    <w:p w14:paraId="4CDF947D">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w:t>
      </w:r>
      <w:r>
        <w:rPr>
          <w:rFonts w:eastAsia="仿宋_GB2312"/>
          <w:bCs/>
          <w:kern w:val="0"/>
          <w:sz w:val="32"/>
          <w:szCs w:val="32"/>
          <w:lang w:val="zh-TW"/>
        </w:rPr>
        <w:t>申报项目须是在申报时已完成剧本初稿，</w:t>
      </w:r>
      <w:r>
        <w:rPr>
          <w:rFonts w:eastAsia="仿宋_GB2312"/>
          <w:bCs/>
          <w:kern w:val="0"/>
          <w:sz w:val="32"/>
          <w:szCs w:val="32"/>
          <w:lang w:val="zh-TW" w:eastAsia="zh-TW"/>
        </w:rPr>
        <w:t>原则上在签订资助协议后一年内完成全部制作并</w:t>
      </w:r>
      <w:r>
        <w:rPr>
          <w:rFonts w:eastAsia="仿宋_GB2312"/>
          <w:bCs/>
          <w:kern w:val="0"/>
          <w:sz w:val="32"/>
          <w:szCs w:val="32"/>
          <w:lang w:val="zh-TW"/>
        </w:rPr>
        <w:t>获得播出许可，其中网络剧片需获得网络剧片发行许可证，网络电影须获得网络电影发行许可证，院线电影须获得电影公映许可证</w:t>
      </w:r>
      <w:r>
        <w:rPr>
          <w:rFonts w:eastAsia="仿宋_GB2312"/>
          <w:bCs/>
          <w:kern w:val="0"/>
          <w:sz w:val="32"/>
          <w:szCs w:val="32"/>
          <w:lang w:val="zh-TW" w:eastAsia="zh-TW"/>
        </w:rPr>
        <w:t>；</w:t>
      </w:r>
    </w:p>
    <w:p w14:paraId="13E4F08E">
      <w:pPr>
        <w:spacing w:line="540" w:lineRule="exact"/>
        <w:ind w:firstLine="640" w:firstLineChars="200"/>
        <w:rPr>
          <w:rFonts w:eastAsia="仿宋_GB2312"/>
          <w:bCs/>
          <w:kern w:val="0"/>
          <w:sz w:val="32"/>
          <w:szCs w:val="32"/>
          <w:lang w:val="zh-TW"/>
        </w:rPr>
      </w:pPr>
      <w:r>
        <w:rPr>
          <w:rFonts w:eastAsia="仿宋_GB2312"/>
          <w:bCs/>
          <w:kern w:val="0"/>
          <w:sz w:val="32"/>
          <w:szCs w:val="32"/>
          <w:lang w:val="zh-TW" w:eastAsia="zh-TW"/>
        </w:rPr>
        <w:t>2.申报项目原则上须在</w:t>
      </w:r>
      <w:r>
        <w:rPr>
          <w:rFonts w:eastAsia="仿宋_GB2312"/>
          <w:bCs/>
          <w:kern w:val="0"/>
          <w:sz w:val="32"/>
          <w:szCs w:val="32"/>
          <w:lang w:val="zh-TW"/>
        </w:rPr>
        <w:t>温州市</w:t>
      </w:r>
      <w:r>
        <w:rPr>
          <w:rFonts w:eastAsia="仿宋_GB2312"/>
          <w:bCs/>
          <w:kern w:val="0"/>
          <w:sz w:val="32"/>
          <w:szCs w:val="32"/>
          <w:lang w:val="zh-TW" w:eastAsia="zh-TW"/>
        </w:rPr>
        <w:t>内立项，</w:t>
      </w:r>
      <w:r>
        <w:rPr>
          <w:rFonts w:eastAsia="仿宋_GB2312"/>
          <w:bCs/>
          <w:kern w:val="0"/>
          <w:sz w:val="32"/>
          <w:szCs w:val="32"/>
          <w:lang w:val="zh-TW"/>
        </w:rPr>
        <w:t>院线电影须取得《电影剧本（梗概）备案回执单》，且仍在有效期内；网络电影须取得规划备案号。</w:t>
      </w:r>
      <w:r>
        <w:rPr>
          <w:rFonts w:eastAsia="仿宋_GB2312"/>
          <w:bCs/>
          <w:kern w:val="0"/>
          <w:sz w:val="32"/>
          <w:szCs w:val="32"/>
          <w:lang w:val="zh-TW" w:eastAsia="zh-TW"/>
        </w:rPr>
        <w:t>电视剧、电视动画片项目须分别取得《电视剧拍摄制作备案公示表》和《电视动画片制作备案公示表》，电视纪录片、网络剧项目须取得已备案的相应证明材料；</w:t>
      </w:r>
    </w:p>
    <w:p w14:paraId="1ACEE921">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.申报主体须与项目主要演职人员达成初步合作意向；</w:t>
      </w:r>
      <w:r>
        <w:rPr>
          <w:rFonts w:eastAsia="仿宋_GB2312"/>
          <w:bCs/>
          <w:kern w:val="0"/>
          <w:sz w:val="32"/>
          <w:szCs w:val="32"/>
          <w:lang w:val="zh-TW"/>
        </w:rPr>
        <w:t>电影</w:t>
      </w:r>
      <w:r>
        <w:rPr>
          <w:rFonts w:eastAsia="仿宋_GB2312"/>
          <w:bCs/>
          <w:kern w:val="0"/>
          <w:sz w:val="32"/>
          <w:szCs w:val="32"/>
          <w:lang w:val="zh-TW" w:eastAsia="zh-TW"/>
        </w:rPr>
        <w:t>申报项目在申报时应已筹集到总投资预算的30％及以上资金，并承诺资金能够及时到位。</w:t>
      </w:r>
    </w:p>
    <w:p w14:paraId="50CE3C1E">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4</w:t>
      </w:r>
      <w:r>
        <w:rPr>
          <w:rFonts w:eastAsia="仿宋_GB2312"/>
          <w:bCs/>
          <w:kern w:val="0"/>
          <w:sz w:val="32"/>
          <w:szCs w:val="32"/>
          <w:lang w:val="zh-TW" w:eastAsia="zh-TW"/>
        </w:rPr>
        <w:t>.申报主体拥有作品版权和主导权，并原则上确保作品国家级</w:t>
      </w:r>
      <w:r>
        <w:rPr>
          <w:rFonts w:eastAsia="仿宋_GB2312"/>
          <w:bCs/>
          <w:kern w:val="0"/>
          <w:sz w:val="32"/>
          <w:szCs w:val="32"/>
          <w:lang w:val="zh-TW"/>
        </w:rPr>
        <w:t>、省级</w:t>
      </w:r>
      <w:r>
        <w:rPr>
          <w:rFonts w:eastAsia="仿宋_GB2312"/>
          <w:bCs/>
          <w:kern w:val="0"/>
          <w:sz w:val="32"/>
          <w:szCs w:val="32"/>
          <w:lang w:val="zh-TW" w:eastAsia="zh-TW"/>
        </w:rPr>
        <w:t>奖项</w:t>
      </w:r>
      <w:r>
        <w:rPr>
          <w:rFonts w:eastAsia="仿宋_GB2312"/>
          <w:bCs/>
          <w:kern w:val="0"/>
          <w:sz w:val="32"/>
          <w:szCs w:val="32"/>
          <w:lang w:val="zh-TW"/>
        </w:rPr>
        <w:t>（</w:t>
      </w:r>
      <w:r>
        <w:rPr>
          <w:rFonts w:eastAsia="仿宋_GB2312"/>
          <w:bCs/>
          <w:kern w:val="0"/>
          <w:sz w:val="32"/>
          <w:szCs w:val="32"/>
          <w:lang w:val="zh-TW" w:eastAsia="zh-TW"/>
        </w:rPr>
        <w:t>如“五个一工程”奖、飞天奖、星光奖</w:t>
      </w:r>
      <w:r>
        <w:rPr>
          <w:rFonts w:eastAsia="仿宋_GB2312"/>
          <w:bCs/>
          <w:kern w:val="0"/>
          <w:sz w:val="32"/>
          <w:szCs w:val="32"/>
          <w:lang w:val="zh-TW"/>
        </w:rPr>
        <w:t>、华表奖</w:t>
      </w:r>
      <w:r>
        <w:rPr>
          <w:rFonts w:eastAsia="仿宋_GB2312"/>
          <w:bCs/>
          <w:kern w:val="0"/>
          <w:sz w:val="32"/>
          <w:szCs w:val="32"/>
          <w:lang w:val="zh-TW" w:eastAsia="zh-TW"/>
        </w:rPr>
        <w:t>等</w:t>
      </w:r>
      <w:r>
        <w:rPr>
          <w:rFonts w:eastAsia="仿宋_GB2312"/>
          <w:bCs/>
          <w:kern w:val="0"/>
          <w:sz w:val="32"/>
          <w:szCs w:val="32"/>
          <w:lang w:val="zh-TW"/>
        </w:rPr>
        <w:t>）</w:t>
      </w:r>
      <w:r>
        <w:rPr>
          <w:rFonts w:eastAsia="仿宋_GB2312"/>
          <w:bCs/>
          <w:kern w:val="0"/>
          <w:sz w:val="32"/>
          <w:szCs w:val="32"/>
          <w:lang w:val="zh-TW" w:eastAsia="zh-TW"/>
        </w:rPr>
        <w:t>独家申报权、荣誉权归属</w:t>
      </w:r>
      <w:r>
        <w:rPr>
          <w:rFonts w:eastAsia="仿宋_GB2312"/>
          <w:bCs/>
          <w:kern w:val="0"/>
          <w:sz w:val="32"/>
          <w:szCs w:val="32"/>
          <w:lang w:val="zh-TW"/>
        </w:rPr>
        <w:t>温州</w:t>
      </w:r>
      <w:r>
        <w:rPr>
          <w:rFonts w:eastAsia="仿宋_GB2312"/>
          <w:bCs/>
          <w:kern w:val="0"/>
          <w:sz w:val="32"/>
          <w:szCs w:val="32"/>
          <w:lang w:val="zh-TW" w:eastAsia="zh-TW"/>
        </w:rPr>
        <w:t>；</w:t>
      </w:r>
    </w:p>
    <w:p w14:paraId="516B05FE">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5</w:t>
      </w:r>
      <w:r>
        <w:rPr>
          <w:rFonts w:eastAsia="仿宋_GB2312"/>
          <w:bCs/>
          <w:kern w:val="0"/>
          <w:sz w:val="32"/>
          <w:szCs w:val="32"/>
          <w:lang w:val="zh-TW" w:eastAsia="zh-TW"/>
        </w:rPr>
        <w:t>.已获得其他</w:t>
      </w:r>
      <w:r>
        <w:rPr>
          <w:rFonts w:eastAsia="仿宋_GB2312"/>
          <w:bCs/>
          <w:kern w:val="0"/>
          <w:sz w:val="32"/>
          <w:szCs w:val="32"/>
          <w:lang w:val="zh-TW"/>
        </w:rPr>
        <w:t>温州市级</w:t>
      </w:r>
      <w:r>
        <w:rPr>
          <w:rFonts w:eastAsia="仿宋_GB2312"/>
          <w:bCs/>
          <w:kern w:val="0"/>
          <w:sz w:val="32"/>
          <w:szCs w:val="32"/>
          <w:lang w:val="zh-TW" w:eastAsia="zh-TW"/>
        </w:rPr>
        <w:t>财政专项资助或以往年度获得本基金资助的项目一般不再重复申请资助。</w:t>
      </w:r>
    </w:p>
    <w:p w14:paraId="306EE46E">
      <w:pPr>
        <w:spacing w:line="540" w:lineRule="exact"/>
        <w:ind w:firstLine="640" w:firstLineChars="200"/>
        <w:rPr>
          <w:rFonts w:eastAsia="黑体"/>
          <w:bCs/>
          <w:kern w:val="0"/>
          <w:sz w:val="32"/>
          <w:szCs w:val="32"/>
          <w:lang w:val="zh-TW" w:eastAsia="zh-TW"/>
        </w:rPr>
      </w:pPr>
      <w:r>
        <w:rPr>
          <w:rFonts w:eastAsia="黑体"/>
          <w:bCs/>
          <w:kern w:val="0"/>
          <w:sz w:val="32"/>
          <w:szCs w:val="32"/>
          <w:lang w:val="zh-TW" w:eastAsia="zh-TW"/>
        </w:rPr>
        <w:t>三、资助额度</w:t>
      </w:r>
    </w:p>
    <w:p w14:paraId="61004EBB">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基金依据申报项目的艺术门类、规模体量、成本投入等因素，同时参考申报主体制定的项目预算，按照以下标准核定资助额度：</w:t>
      </w:r>
    </w:p>
    <w:p w14:paraId="0C556778">
      <w:pPr>
        <w:spacing w:line="540" w:lineRule="exact"/>
        <w:ind w:firstLine="640" w:firstLineChars="200"/>
        <w:rPr>
          <w:rFonts w:eastAsia="仿宋_GB2312"/>
          <w:bCs/>
          <w:kern w:val="0"/>
          <w:sz w:val="32"/>
          <w:szCs w:val="32"/>
          <w:lang w:val="zh-TW" w:eastAsia="zh-TW"/>
        </w:rPr>
      </w:pPr>
      <w:r>
        <w:rPr>
          <w:rFonts w:eastAsia="仿宋_GB2312"/>
          <w:sz w:val="32"/>
          <w:szCs w:val="32"/>
        </w:rPr>
        <w:t>电视剧的创作生产，资助最高不超过150万元；院线电影、网络电影的创作生产，资助最高不超过200万元；动画片、纪录片、网络剧和广播剧等艺术门类的创作生产，资助最高不超过100万元。</w:t>
      </w:r>
      <w:r>
        <w:rPr>
          <w:rFonts w:eastAsia="仿宋_GB2312"/>
          <w:bCs/>
          <w:kern w:val="0"/>
          <w:sz w:val="32"/>
          <w:szCs w:val="32"/>
          <w:lang w:val="zh-TW" w:eastAsia="zh-TW"/>
        </w:rPr>
        <w:t>资助金额一般不超过项目计划投入总额的50％。如项目实际支出与项目预算存在实质性差异、又无充足理由时，</w:t>
      </w:r>
      <w:r>
        <w:rPr>
          <w:rFonts w:eastAsia="仿宋_GB2312"/>
          <w:bCs/>
          <w:kern w:val="0"/>
          <w:sz w:val="32"/>
          <w:szCs w:val="32"/>
          <w:lang w:val="zh-TW"/>
        </w:rPr>
        <w:t>市委宣传部</w:t>
      </w:r>
      <w:r>
        <w:rPr>
          <w:rFonts w:eastAsia="仿宋_GB2312"/>
          <w:bCs/>
          <w:kern w:val="0"/>
          <w:sz w:val="32"/>
          <w:szCs w:val="32"/>
          <w:lang w:val="zh-TW" w:eastAsia="zh-TW"/>
        </w:rPr>
        <w:t>有权对该项目组织重新审核，并采取相应措施。</w:t>
      </w:r>
    </w:p>
    <w:p w14:paraId="16C0D207">
      <w:pPr>
        <w:spacing w:line="540" w:lineRule="exact"/>
        <w:ind w:firstLine="640" w:firstLineChars="200"/>
        <w:rPr>
          <w:rFonts w:eastAsia="黑体"/>
          <w:bCs/>
          <w:kern w:val="0"/>
          <w:sz w:val="32"/>
          <w:szCs w:val="32"/>
          <w:lang w:val="zh-TW" w:eastAsia="zh-TW"/>
        </w:rPr>
      </w:pPr>
      <w:r>
        <w:rPr>
          <w:rFonts w:eastAsia="黑体"/>
          <w:bCs/>
          <w:kern w:val="0"/>
          <w:sz w:val="32"/>
          <w:szCs w:val="32"/>
          <w:lang w:val="zh-TW" w:eastAsia="zh-TW"/>
        </w:rPr>
        <w:t>四、申报材料</w:t>
      </w:r>
    </w:p>
    <w:p w14:paraId="635BA9A9">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eastAsia="zh-TW"/>
        </w:rPr>
        <w:t>2026</w:t>
      </w:r>
      <w:r>
        <w:rPr>
          <w:rFonts w:eastAsia="仿宋_GB2312"/>
          <w:bCs/>
          <w:kern w:val="0"/>
          <w:sz w:val="32"/>
          <w:szCs w:val="32"/>
          <w:lang w:val="zh-TW" w:eastAsia="zh-TW"/>
        </w:rPr>
        <w:t>年度</w:t>
      </w:r>
      <w:r>
        <w:rPr>
          <w:rFonts w:eastAsia="仿宋_GB2312"/>
          <w:bCs/>
          <w:kern w:val="0"/>
          <w:sz w:val="32"/>
          <w:szCs w:val="32"/>
          <w:lang w:val="zh-TW"/>
        </w:rPr>
        <w:t>温州</w:t>
      </w:r>
      <w:r>
        <w:rPr>
          <w:rFonts w:eastAsia="仿宋_GB2312"/>
          <w:bCs/>
          <w:kern w:val="0"/>
          <w:sz w:val="32"/>
          <w:szCs w:val="32"/>
          <w:lang w:val="zh-TW" w:eastAsia="zh-TW"/>
        </w:rPr>
        <w:t>文化艺术发展基金项目</w:t>
      </w:r>
      <w:r>
        <w:rPr>
          <w:rFonts w:eastAsia="仿宋_GB2312"/>
          <w:bCs/>
          <w:kern w:val="0"/>
          <w:sz w:val="32"/>
          <w:szCs w:val="32"/>
          <w:lang w:val="zh-TW"/>
        </w:rPr>
        <w:t>申报须填报</w:t>
      </w:r>
      <w:r>
        <w:rPr>
          <w:rFonts w:eastAsia="仿宋_GB2312"/>
          <w:bCs/>
          <w:kern w:val="0"/>
          <w:sz w:val="32"/>
          <w:szCs w:val="32"/>
          <w:lang w:val="zh-TW" w:eastAsia="zh-TW"/>
        </w:rPr>
        <w:t>《</w:t>
      </w:r>
      <w:r>
        <w:rPr>
          <w:rFonts w:eastAsia="仿宋_GB2312"/>
          <w:bCs/>
          <w:kern w:val="0"/>
          <w:sz w:val="32"/>
          <w:szCs w:val="32"/>
          <w:lang w:val="zh-TW"/>
        </w:rPr>
        <w:t>温州</w:t>
      </w:r>
      <w:r>
        <w:rPr>
          <w:rFonts w:eastAsia="仿宋_GB2312"/>
          <w:bCs/>
          <w:kern w:val="0"/>
          <w:sz w:val="32"/>
          <w:szCs w:val="32"/>
          <w:lang w:val="zh-TW" w:eastAsia="zh-TW"/>
        </w:rPr>
        <w:t>文化艺术发展基金项目申报表》</w:t>
      </w:r>
      <w:r>
        <w:rPr>
          <w:rFonts w:eastAsia="仿宋_GB2312"/>
          <w:bCs/>
          <w:kern w:val="0"/>
          <w:sz w:val="32"/>
          <w:szCs w:val="32"/>
          <w:lang w:val="zh-TW"/>
        </w:rPr>
        <w:t>，</w:t>
      </w:r>
      <w:r>
        <w:rPr>
          <w:rFonts w:eastAsia="仿宋_GB2312"/>
          <w:bCs/>
          <w:kern w:val="0"/>
          <w:sz w:val="32"/>
          <w:szCs w:val="32"/>
          <w:lang w:val="zh-TW" w:eastAsia="zh-TW"/>
        </w:rPr>
        <w:t>并</w:t>
      </w:r>
      <w:r>
        <w:rPr>
          <w:rFonts w:eastAsia="仿宋_GB2312"/>
          <w:bCs/>
          <w:kern w:val="0"/>
          <w:sz w:val="32"/>
          <w:szCs w:val="32"/>
          <w:lang w:val="zh-TW"/>
        </w:rPr>
        <w:t>提供</w:t>
      </w:r>
      <w:r>
        <w:rPr>
          <w:rFonts w:eastAsia="仿宋_GB2312"/>
          <w:bCs/>
          <w:kern w:val="0"/>
          <w:sz w:val="32"/>
          <w:szCs w:val="32"/>
          <w:lang w:val="zh-TW" w:eastAsia="zh-TW"/>
        </w:rPr>
        <w:t>以下材料</w:t>
      </w:r>
      <w:r>
        <w:rPr>
          <w:rFonts w:eastAsia="仿宋_GB2312"/>
          <w:bCs/>
          <w:kern w:val="0"/>
          <w:sz w:val="32"/>
          <w:szCs w:val="32"/>
          <w:lang w:val="zh-TW"/>
        </w:rPr>
        <w:t>：</w:t>
      </w:r>
    </w:p>
    <w:p w14:paraId="7B4D50D0">
      <w:pPr>
        <w:spacing w:line="540" w:lineRule="exact"/>
        <w:ind w:firstLine="640" w:firstLineChars="200"/>
        <w:rPr>
          <w:rFonts w:eastAsia="仿宋_GB2312"/>
          <w:sz w:val="32"/>
          <w:szCs w:val="32"/>
        </w:rPr>
      </w:pPr>
      <w:r>
        <w:rPr>
          <w:rFonts w:eastAsia="仿宋_GB2312"/>
          <w:sz w:val="32"/>
          <w:szCs w:val="32"/>
        </w:rPr>
        <w:t>1.《项目申报表》五份。</w:t>
      </w:r>
    </w:p>
    <w:p w14:paraId="4D1B369F">
      <w:pPr>
        <w:spacing w:line="540" w:lineRule="exact"/>
        <w:ind w:firstLine="640" w:firstLineChars="200"/>
        <w:rPr>
          <w:rFonts w:eastAsia="仿宋_GB2312"/>
          <w:bCs/>
          <w:kern w:val="0"/>
          <w:sz w:val="32"/>
          <w:szCs w:val="32"/>
          <w:lang w:val="zh-TW" w:eastAsia="zh-TW"/>
        </w:rPr>
      </w:pPr>
      <w:r>
        <w:rPr>
          <w:rFonts w:eastAsia="仿宋_GB2312"/>
          <w:sz w:val="32"/>
          <w:szCs w:val="32"/>
        </w:rPr>
        <w:t>2.</w:t>
      </w:r>
      <w:r>
        <w:rPr>
          <w:rFonts w:eastAsia="仿宋_GB2312"/>
          <w:bCs/>
          <w:kern w:val="0"/>
          <w:sz w:val="32"/>
          <w:szCs w:val="32"/>
          <w:lang w:val="zh-TW" w:eastAsia="zh-TW"/>
        </w:rPr>
        <w:t>企业营业执照、事业单位法人证书或民办非企业单位登记证书等</w:t>
      </w:r>
      <w:r>
        <w:rPr>
          <w:rFonts w:eastAsia="仿宋_GB2312"/>
          <w:bCs/>
          <w:kern w:val="0"/>
          <w:sz w:val="32"/>
          <w:szCs w:val="32"/>
          <w:lang w:val="zh-TW"/>
        </w:rPr>
        <w:t>复印件</w:t>
      </w:r>
      <w:r>
        <w:rPr>
          <w:rFonts w:eastAsia="仿宋_GB2312"/>
          <w:bCs/>
          <w:kern w:val="0"/>
          <w:sz w:val="32"/>
          <w:szCs w:val="32"/>
          <w:lang w:val="zh-TW" w:eastAsia="zh-TW"/>
        </w:rPr>
        <w:t>。</w:t>
      </w:r>
    </w:p>
    <w:p w14:paraId="745FF4E6">
      <w:pPr>
        <w:spacing w:line="540" w:lineRule="exact"/>
        <w:ind w:firstLine="640" w:firstLineChars="200"/>
        <w:rPr>
          <w:rFonts w:eastAsia="仿宋_GB2312"/>
          <w:bCs/>
          <w:kern w:val="0"/>
          <w:sz w:val="32"/>
          <w:szCs w:val="32"/>
        </w:rPr>
      </w:pPr>
      <w:r>
        <w:rPr>
          <w:rFonts w:eastAsia="仿宋_GB2312"/>
          <w:bCs/>
          <w:kern w:val="0"/>
          <w:sz w:val="32"/>
          <w:szCs w:val="32"/>
        </w:rPr>
        <w:t>3.企业年度财务审计报告或通过审查的事业单位财务决算报表。</w:t>
      </w:r>
    </w:p>
    <w:p w14:paraId="5C7315B5">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4</w:t>
      </w:r>
      <w:r>
        <w:rPr>
          <w:rFonts w:eastAsia="仿宋_GB2312"/>
          <w:bCs/>
          <w:kern w:val="0"/>
          <w:sz w:val="32"/>
          <w:szCs w:val="32"/>
          <w:lang w:val="zh-TW" w:eastAsia="zh-TW"/>
        </w:rPr>
        <w:t>.申报凡涉及党和国家领导人，涉及中国共产党历史、中华人民共和国历史、中国人民解放军历史上重大事件、重要人物和重大决策过程的题材或较多地涉及民族宗教内容的项目，须提供</w:t>
      </w:r>
      <w:r>
        <w:rPr>
          <w:rFonts w:eastAsia="仿宋_GB2312"/>
          <w:bCs/>
          <w:kern w:val="0"/>
          <w:sz w:val="32"/>
          <w:szCs w:val="32"/>
          <w:lang w:val="zh-TW"/>
        </w:rPr>
        <w:t>县</w:t>
      </w:r>
      <w:r>
        <w:rPr>
          <w:rFonts w:eastAsia="仿宋_GB2312"/>
          <w:bCs/>
          <w:kern w:val="0"/>
          <w:sz w:val="32"/>
          <w:szCs w:val="32"/>
          <w:lang w:val="zh-TW" w:eastAsia="zh-TW"/>
        </w:rPr>
        <w:t>级或以上相关部门的审读意见。</w:t>
      </w:r>
    </w:p>
    <w:p w14:paraId="0B1F4D03">
      <w:pPr>
        <w:spacing w:line="540" w:lineRule="exact"/>
        <w:ind w:firstLine="640" w:firstLineChars="200"/>
        <w:rPr>
          <w:rFonts w:eastAsia="仿宋_GB2312"/>
          <w:bCs/>
          <w:kern w:val="0"/>
          <w:sz w:val="32"/>
          <w:szCs w:val="32"/>
          <w:lang w:val="zh-TW"/>
        </w:rPr>
      </w:pPr>
      <w:r>
        <w:rPr>
          <w:rFonts w:eastAsia="仿宋_GB2312"/>
          <w:bCs/>
          <w:kern w:val="0"/>
          <w:sz w:val="32"/>
          <w:szCs w:val="32"/>
        </w:rPr>
        <w:t>5.申报</w:t>
      </w:r>
      <w:r>
        <w:rPr>
          <w:rFonts w:eastAsia="仿宋_GB2312"/>
          <w:sz w:val="32"/>
          <w:szCs w:val="32"/>
        </w:rPr>
        <w:t>电视剧、动画片、纪录片、网络剧和广播剧项目</w:t>
      </w:r>
      <w:r>
        <w:rPr>
          <w:rFonts w:eastAsia="仿宋_GB2312"/>
          <w:bCs/>
          <w:kern w:val="0"/>
          <w:sz w:val="32"/>
          <w:szCs w:val="32"/>
        </w:rPr>
        <w:t>须提供</w:t>
      </w:r>
      <w:r>
        <w:rPr>
          <w:rFonts w:eastAsia="仿宋_GB2312"/>
          <w:bCs/>
          <w:kern w:val="0"/>
          <w:sz w:val="32"/>
          <w:szCs w:val="32"/>
          <w:lang w:val="zh-TW" w:eastAsia="zh-TW"/>
        </w:rPr>
        <w:t>详细内容梗概</w:t>
      </w:r>
      <w:r>
        <w:rPr>
          <w:rFonts w:eastAsia="仿宋_GB2312"/>
          <w:bCs/>
          <w:kern w:val="0"/>
          <w:sz w:val="32"/>
          <w:szCs w:val="32"/>
          <w:lang w:val="zh-TW"/>
        </w:rPr>
        <w:t>（</w:t>
      </w:r>
      <w:r>
        <w:rPr>
          <w:rFonts w:eastAsia="仿宋_GB2312"/>
          <w:bCs/>
          <w:kern w:val="0"/>
          <w:sz w:val="32"/>
          <w:szCs w:val="32"/>
          <w:lang w:val="zh-TW" w:eastAsia="zh-TW"/>
        </w:rPr>
        <w:t>含创作目的、剧本构想、内容概要、主题旨意等</w:t>
      </w:r>
      <w:r>
        <w:rPr>
          <w:rFonts w:eastAsia="仿宋_GB2312"/>
          <w:bCs/>
          <w:kern w:val="0"/>
          <w:sz w:val="32"/>
          <w:szCs w:val="32"/>
          <w:lang w:val="zh-TW"/>
        </w:rPr>
        <w:t>）和</w:t>
      </w:r>
      <w:r>
        <w:rPr>
          <w:rFonts w:eastAsia="仿宋_GB2312"/>
          <w:bCs/>
          <w:kern w:val="0"/>
          <w:sz w:val="32"/>
          <w:szCs w:val="32"/>
          <w:lang w:val="zh-TW" w:eastAsia="zh-TW"/>
        </w:rPr>
        <w:t>剧本完成稿</w:t>
      </w:r>
      <w:r>
        <w:rPr>
          <w:rFonts w:eastAsia="仿宋_GB2312"/>
          <w:bCs/>
          <w:kern w:val="0"/>
          <w:sz w:val="32"/>
          <w:szCs w:val="32"/>
          <w:lang w:val="zh-TW"/>
        </w:rPr>
        <w:t>（</w:t>
      </w:r>
      <w:r>
        <w:rPr>
          <w:rFonts w:eastAsia="仿宋_GB2312"/>
          <w:bCs/>
          <w:kern w:val="0"/>
          <w:sz w:val="32"/>
          <w:szCs w:val="32"/>
          <w:lang w:val="zh-TW" w:eastAsia="zh-TW"/>
        </w:rPr>
        <w:t>无对白动画片以每集500字左右的分集大纲代替</w:t>
      </w:r>
      <w:r>
        <w:rPr>
          <w:rFonts w:eastAsia="仿宋_GB2312"/>
          <w:bCs/>
          <w:kern w:val="0"/>
          <w:sz w:val="32"/>
          <w:szCs w:val="32"/>
          <w:lang w:val="zh-TW"/>
        </w:rPr>
        <w:t>）。</w:t>
      </w:r>
    </w:p>
    <w:p w14:paraId="11FB398A">
      <w:pPr>
        <w:spacing w:line="540" w:lineRule="exact"/>
        <w:ind w:firstLine="624" w:firstLineChars="200"/>
        <w:rPr>
          <w:rFonts w:eastAsia="仿宋_GB2312"/>
          <w:bCs/>
          <w:spacing w:val="-4"/>
          <w:kern w:val="0"/>
          <w:sz w:val="32"/>
          <w:szCs w:val="32"/>
          <w:lang w:val="zh-TW"/>
        </w:rPr>
      </w:pPr>
      <w:r>
        <w:rPr>
          <w:rFonts w:eastAsia="仿宋_GB2312"/>
          <w:bCs/>
          <w:spacing w:val="-4"/>
          <w:kern w:val="0"/>
          <w:sz w:val="32"/>
          <w:szCs w:val="32"/>
        </w:rPr>
        <w:t>6.</w:t>
      </w:r>
      <w:r>
        <w:rPr>
          <w:rFonts w:eastAsia="仿宋_GB2312"/>
          <w:bCs/>
          <w:spacing w:val="-4"/>
          <w:kern w:val="0"/>
          <w:sz w:val="32"/>
          <w:szCs w:val="32"/>
          <w:lang w:val="zh-TW" w:eastAsia="zh-TW"/>
        </w:rPr>
        <w:t>电视动画片、网络动画片须提供分镜头脚本初稿、主要角色和场景设计</w:t>
      </w:r>
      <w:r>
        <w:rPr>
          <w:rFonts w:eastAsia="仿宋_GB2312"/>
          <w:bCs/>
          <w:spacing w:val="-4"/>
          <w:kern w:val="0"/>
          <w:sz w:val="32"/>
          <w:szCs w:val="32"/>
          <w:lang w:val="zh-TW"/>
        </w:rPr>
        <w:t>（</w:t>
      </w:r>
      <w:r>
        <w:rPr>
          <w:rFonts w:eastAsia="仿宋_GB2312"/>
          <w:bCs/>
          <w:spacing w:val="-4"/>
          <w:kern w:val="0"/>
          <w:sz w:val="32"/>
          <w:szCs w:val="32"/>
          <w:lang w:val="zh-TW" w:eastAsia="zh-TW"/>
        </w:rPr>
        <w:t>三维动画须提交建模和贴图</w:t>
      </w:r>
      <w:r>
        <w:rPr>
          <w:rFonts w:eastAsia="仿宋_GB2312"/>
          <w:bCs/>
          <w:spacing w:val="-4"/>
          <w:kern w:val="0"/>
          <w:sz w:val="32"/>
          <w:szCs w:val="32"/>
          <w:lang w:val="zh-TW"/>
        </w:rPr>
        <w:t>）</w:t>
      </w:r>
      <w:r>
        <w:rPr>
          <w:rFonts w:eastAsia="仿宋_GB2312"/>
          <w:bCs/>
          <w:spacing w:val="-4"/>
          <w:kern w:val="0"/>
          <w:sz w:val="32"/>
          <w:szCs w:val="32"/>
          <w:lang w:val="zh-TW" w:eastAsia="zh-TW"/>
        </w:rPr>
        <w:t>初稿、片花</w:t>
      </w:r>
      <w:r>
        <w:rPr>
          <w:rFonts w:eastAsia="仿宋_GB2312"/>
          <w:bCs/>
          <w:spacing w:val="-4"/>
          <w:kern w:val="0"/>
          <w:sz w:val="32"/>
          <w:szCs w:val="32"/>
          <w:lang w:val="zh-TW"/>
        </w:rPr>
        <w:t>。</w:t>
      </w:r>
    </w:p>
    <w:p w14:paraId="38E4845B">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7.</w:t>
      </w:r>
      <w:r>
        <w:rPr>
          <w:rFonts w:eastAsia="仿宋_GB2312"/>
          <w:bCs/>
          <w:kern w:val="0"/>
          <w:sz w:val="32"/>
          <w:szCs w:val="32"/>
          <w:lang w:val="zh-TW" w:eastAsia="zh-TW"/>
        </w:rPr>
        <w:t>编剧授权证明；</w:t>
      </w:r>
    </w:p>
    <w:p w14:paraId="52C415CF">
      <w:pPr>
        <w:spacing w:line="540" w:lineRule="exact"/>
        <w:ind w:firstLine="640" w:firstLineChars="200"/>
        <w:rPr>
          <w:rFonts w:eastAsia="仿宋_GB2312"/>
          <w:bCs/>
          <w:kern w:val="0"/>
          <w:sz w:val="32"/>
          <w:szCs w:val="32"/>
          <w:lang w:val="zh-TW"/>
        </w:rPr>
      </w:pPr>
      <w:r>
        <w:rPr>
          <w:rFonts w:eastAsia="仿宋_GB2312"/>
          <w:bCs/>
          <w:kern w:val="0"/>
          <w:sz w:val="32"/>
          <w:szCs w:val="32"/>
        </w:rPr>
        <w:t>8</w:t>
      </w:r>
      <w:r>
        <w:rPr>
          <w:rFonts w:eastAsia="仿宋_GB2312"/>
          <w:bCs/>
          <w:kern w:val="0"/>
          <w:sz w:val="32"/>
          <w:szCs w:val="32"/>
          <w:lang w:val="zh-TW" w:eastAsia="zh-TW"/>
        </w:rPr>
        <w:t>.由多方联合制作的，须提交主要合作方同意本单位或机构作为申报主体申报资助并签署全部申报文件的授权书。</w:t>
      </w:r>
      <w:r>
        <w:rPr>
          <w:rFonts w:eastAsia="仿宋_GB2312"/>
          <w:bCs/>
          <w:kern w:val="0"/>
          <w:sz w:val="32"/>
          <w:szCs w:val="32"/>
          <w:lang w:val="zh-TW"/>
        </w:rPr>
        <w:t>主要合作方需在申报表主要合作方一栏签字盖章。</w:t>
      </w:r>
    </w:p>
    <w:p w14:paraId="77756B34">
      <w:pPr>
        <w:spacing w:line="540" w:lineRule="exact"/>
        <w:ind w:firstLine="640" w:firstLineChars="200"/>
        <w:rPr>
          <w:rFonts w:eastAsia="仿宋_GB2312"/>
          <w:bCs/>
          <w:kern w:val="0"/>
          <w:sz w:val="32"/>
          <w:szCs w:val="32"/>
        </w:rPr>
      </w:pPr>
      <w:r>
        <w:rPr>
          <w:rFonts w:eastAsia="仿宋_GB2312"/>
          <w:bCs/>
          <w:kern w:val="0"/>
          <w:sz w:val="32"/>
          <w:szCs w:val="32"/>
        </w:rPr>
        <w:t>9.</w:t>
      </w:r>
      <w:r>
        <w:rPr>
          <w:rFonts w:eastAsia="仿宋_GB2312"/>
          <w:bCs/>
          <w:kern w:val="0"/>
          <w:sz w:val="32"/>
          <w:szCs w:val="32"/>
          <w:lang w:val="zh-TW" w:eastAsia="zh-TW"/>
        </w:rPr>
        <w:t>由多方联合制作的，须提交相关合作协议文件</w:t>
      </w:r>
      <w:r>
        <w:rPr>
          <w:rFonts w:eastAsia="仿宋_GB2312"/>
          <w:bCs/>
          <w:kern w:val="0"/>
          <w:sz w:val="32"/>
          <w:szCs w:val="32"/>
          <w:lang w:val="zh-TW"/>
        </w:rPr>
        <w:t>。</w:t>
      </w:r>
    </w:p>
    <w:p w14:paraId="732745B4">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10</w:t>
      </w:r>
      <w:r>
        <w:rPr>
          <w:rFonts w:eastAsia="仿宋_GB2312"/>
          <w:bCs/>
          <w:kern w:val="0"/>
          <w:sz w:val="32"/>
          <w:szCs w:val="32"/>
          <w:lang w:val="zh-TW" w:eastAsia="zh-TW"/>
        </w:rPr>
        <w:t>.改编作品应附改编版权</w:t>
      </w:r>
      <w:r>
        <w:rPr>
          <w:rFonts w:eastAsia="仿宋_GB2312"/>
          <w:bCs/>
          <w:kern w:val="0"/>
          <w:sz w:val="32"/>
          <w:szCs w:val="32"/>
          <w:lang w:val="zh-TW"/>
        </w:rPr>
        <w:t>（</w:t>
      </w:r>
      <w:r>
        <w:rPr>
          <w:rFonts w:eastAsia="仿宋_GB2312"/>
          <w:bCs/>
          <w:kern w:val="0"/>
          <w:sz w:val="32"/>
          <w:szCs w:val="32"/>
          <w:lang w:val="zh-TW" w:eastAsia="zh-TW"/>
        </w:rPr>
        <w:t>授权</w:t>
      </w:r>
      <w:r>
        <w:rPr>
          <w:rFonts w:eastAsia="仿宋_GB2312"/>
          <w:bCs/>
          <w:kern w:val="0"/>
          <w:sz w:val="32"/>
          <w:szCs w:val="32"/>
          <w:lang w:val="zh-TW"/>
        </w:rPr>
        <w:t>）</w:t>
      </w:r>
      <w:r>
        <w:rPr>
          <w:rFonts w:eastAsia="仿宋_GB2312"/>
          <w:bCs/>
          <w:kern w:val="0"/>
          <w:sz w:val="32"/>
          <w:szCs w:val="32"/>
          <w:lang w:val="zh-TW" w:eastAsia="zh-TW"/>
        </w:rPr>
        <w:t>协议书；</w:t>
      </w:r>
    </w:p>
    <w:p w14:paraId="78C25B5D">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11</w:t>
      </w:r>
      <w:r>
        <w:rPr>
          <w:rFonts w:eastAsia="仿宋_GB2312"/>
          <w:bCs/>
          <w:kern w:val="0"/>
          <w:sz w:val="32"/>
          <w:szCs w:val="32"/>
          <w:lang w:val="zh-TW" w:eastAsia="zh-TW"/>
        </w:rPr>
        <w:t>.编剧、导演等合作协议书或合作意向书；</w:t>
      </w:r>
    </w:p>
    <w:p w14:paraId="0F406316">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12</w:t>
      </w:r>
      <w:r>
        <w:rPr>
          <w:rFonts w:eastAsia="仿宋_GB2312"/>
          <w:bCs/>
          <w:kern w:val="0"/>
          <w:sz w:val="32"/>
          <w:szCs w:val="32"/>
          <w:lang w:val="zh-TW" w:eastAsia="zh-TW"/>
        </w:rPr>
        <w:t>.申报项目评奖归属权承诺书；</w:t>
      </w:r>
    </w:p>
    <w:p w14:paraId="536E4959">
      <w:pPr>
        <w:spacing w:line="540" w:lineRule="exact"/>
        <w:ind w:firstLine="640" w:firstLineChars="200"/>
        <w:rPr>
          <w:rFonts w:eastAsia="仿宋_GB2312"/>
          <w:bCs/>
          <w:kern w:val="0"/>
          <w:sz w:val="32"/>
          <w:szCs w:val="32"/>
          <w:lang w:val="zh-TW" w:eastAsia="zh-TW"/>
        </w:rPr>
      </w:pPr>
      <w:r>
        <w:rPr>
          <w:rFonts w:eastAsia="仿宋_GB2312"/>
          <w:bCs/>
          <w:kern w:val="0"/>
          <w:sz w:val="32"/>
          <w:szCs w:val="32"/>
        </w:rPr>
        <w:t>13</w:t>
      </w:r>
      <w:r>
        <w:rPr>
          <w:rFonts w:eastAsia="仿宋_GB2312"/>
          <w:bCs/>
          <w:kern w:val="0"/>
          <w:sz w:val="32"/>
          <w:szCs w:val="32"/>
          <w:lang w:val="zh-TW" w:eastAsia="zh-TW"/>
        </w:rPr>
        <w:t>.与申报项目预算总额相适应的自筹资金证明；</w:t>
      </w:r>
    </w:p>
    <w:p w14:paraId="12D4CCE0">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以上证明复印件均需加盖公章，</w:t>
      </w:r>
      <w:r>
        <w:rPr>
          <w:rFonts w:eastAsia="仿宋_GB2312"/>
          <w:sz w:val="32"/>
          <w:szCs w:val="32"/>
        </w:rPr>
        <w:t>申报者须同时提交纸质材料和电子文件存储U盘。一般情况下，提交的各类材料均不予退回，请自行备份</w:t>
      </w:r>
      <w:r>
        <w:rPr>
          <w:rFonts w:eastAsia="仿宋_GB2312"/>
          <w:bCs/>
          <w:kern w:val="0"/>
          <w:sz w:val="32"/>
          <w:szCs w:val="32"/>
          <w:lang w:val="zh-TW" w:eastAsia="zh-TW"/>
        </w:rPr>
        <w:t>。</w:t>
      </w:r>
    </w:p>
    <w:p w14:paraId="3DE16981">
      <w:pPr>
        <w:spacing w:line="540" w:lineRule="exact"/>
        <w:ind w:firstLine="640" w:firstLineChars="200"/>
        <w:rPr>
          <w:rFonts w:eastAsia="黑体"/>
          <w:bCs/>
          <w:kern w:val="0"/>
          <w:sz w:val="32"/>
          <w:szCs w:val="32"/>
          <w:lang w:val="zh-TW" w:eastAsia="zh-TW"/>
        </w:rPr>
      </w:pPr>
      <w:r>
        <w:rPr>
          <w:rFonts w:eastAsia="黑体"/>
          <w:bCs/>
          <w:kern w:val="0"/>
          <w:sz w:val="32"/>
          <w:szCs w:val="32"/>
          <w:lang w:val="zh-TW" w:eastAsia="zh-TW"/>
        </w:rPr>
        <w:t>五、监督验收</w:t>
      </w:r>
    </w:p>
    <w:p w14:paraId="42406014">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项目承担主体应于签订资助协议后一年内提交完整的成果材料，参加结项验收。如有特殊原因确需延期完成，项目承担主体须提前以书面形式向</w:t>
      </w:r>
      <w:r>
        <w:rPr>
          <w:rFonts w:eastAsia="仿宋_GB2312"/>
          <w:bCs/>
          <w:kern w:val="0"/>
          <w:sz w:val="32"/>
          <w:szCs w:val="32"/>
          <w:lang w:val="zh-TW"/>
        </w:rPr>
        <w:t>市委宣传部</w:t>
      </w:r>
      <w:r>
        <w:rPr>
          <w:rFonts w:eastAsia="仿宋_GB2312"/>
          <w:bCs/>
          <w:kern w:val="0"/>
          <w:sz w:val="32"/>
          <w:szCs w:val="32"/>
          <w:lang w:val="zh-TW" w:eastAsia="zh-TW"/>
        </w:rPr>
        <w:t>提出申请，获得批准后方可延期，延期一般不超过一年。</w:t>
      </w:r>
    </w:p>
    <w:p w14:paraId="11868A05">
      <w:pPr>
        <w:spacing w:line="540" w:lineRule="exact"/>
        <w:ind w:firstLine="58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）市委宣传部</w:t>
      </w:r>
      <w:r>
        <w:rPr>
          <w:rFonts w:eastAsia="仿宋_GB2312"/>
          <w:bCs/>
          <w:kern w:val="0"/>
          <w:sz w:val="32"/>
          <w:szCs w:val="32"/>
          <w:lang w:val="zh-TW" w:eastAsia="zh-TW"/>
        </w:rPr>
        <w:t>将对资助项目实施情况进行监督验收。项目承担主体应在结项验收时提交完整结项材料。项目实施过程中有任意情况变更的，应当</w:t>
      </w:r>
      <w:r>
        <w:rPr>
          <w:rFonts w:eastAsia="仿宋_GB2312"/>
          <w:bCs/>
          <w:kern w:val="0"/>
          <w:sz w:val="32"/>
          <w:szCs w:val="32"/>
          <w:lang w:val="zh-TW"/>
        </w:rPr>
        <w:t>由组织单位盖章并</w:t>
      </w:r>
      <w:r>
        <w:rPr>
          <w:rFonts w:eastAsia="仿宋_GB2312"/>
          <w:bCs/>
          <w:kern w:val="0"/>
          <w:sz w:val="32"/>
          <w:szCs w:val="32"/>
          <w:lang w:val="zh-TW" w:eastAsia="zh-TW"/>
        </w:rPr>
        <w:t>及时向</w:t>
      </w:r>
      <w:r>
        <w:rPr>
          <w:rFonts w:eastAsia="仿宋_GB2312"/>
          <w:bCs/>
          <w:kern w:val="0"/>
          <w:sz w:val="32"/>
          <w:szCs w:val="32"/>
          <w:lang w:val="zh-TW"/>
        </w:rPr>
        <w:t>市委宣传部</w:t>
      </w:r>
      <w:r>
        <w:rPr>
          <w:rFonts w:eastAsia="仿宋_GB2312"/>
          <w:bCs/>
          <w:kern w:val="0"/>
          <w:sz w:val="32"/>
          <w:szCs w:val="32"/>
          <w:lang w:val="zh-TW" w:eastAsia="zh-TW"/>
        </w:rPr>
        <w:t>提交正式说明。</w:t>
      </w:r>
    </w:p>
    <w:p w14:paraId="494BCE53">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三</w:t>
      </w:r>
      <w:r>
        <w:rPr>
          <w:rFonts w:eastAsia="仿宋_GB2312"/>
          <w:bCs/>
          <w:kern w:val="0"/>
          <w:sz w:val="32"/>
          <w:szCs w:val="32"/>
          <w:lang w:val="zh-TW"/>
        </w:rPr>
        <w:t>）</w:t>
      </w:r>
      <w:r>
        <w:rPr>
          <w:rFonts w:eastAsia="仿宋_GB2312"/>
          <w:bCs/>
          <w:kern w:val="0"/>
          <w:sz w:val="32"/>
          <w:szCs w:val="32"/>
          <w:lang w:val="zh-TW" w:eastAsia="zh-TW"/>
        </w:rPr>
        <w:t>由多家机构或单位合作完成的项目，项目承担主体应及时将获得立项资助的信息告知各合作方，负责在实施过程中与各合作方的协调，并作为责任方接受审计和监督。</w:t>
      </w:r>
    </w:p>
    <w:p w14:paraId="2045389F">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四</w:t>
      </w:r>
      <w:r>
        <w:rPr>
          <w:rFonts w:eastAsia="仿宋_GB2312"/>
          <w:bCs/>
          <w:kern w:val="0"/>
          <w:sz w:val="32"/>
          <w:szCs w:val="32"/>
          <w:lang w:val="zh-TW"/>
        </w:rPr>
        <w:t>）</w:t>
      </w:r>
      <w:r>
        <w:rPr>
          <w:rFonts w:eastAsia="仿宋_GB2312"/>
          <w:bCs/>
          <w:kern w:val="0"/>
          <w:sz w:val="32"/>
          <w:szCs w:val="32"/>
          <w:lang w:val="zh-TW" w:eastAsia="zh-TW"/>
        </w:rPr>
        <w:t>项目承担主体要保证申报项目在申报及后续实施过程中均不侵犯任何第三方的知识产权及其他合法权益。如有侵犯，项目承担主体依法承担全部责任。</w:t>
      </w:r>
    </w:p>
    <w:p w14:paraId="30D9E729">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五</w:t>
      </w:r>
      <w:r>
        <w:rPr>
          <w:rFonts w:eastAsia="仿宋_GB2312"/>
          <w:bCs/>
          <w:kern w:val="0"/>
          <w:sz w:val="32"/>
          <w:szCs w:val="32"/>
          <w:lang w:val="zh-TW"/>
        </w:rPr>
        <w:t>）</w:t>
      </w:r>
      <w:r>
        <w:rPr>
          <w:rFonts w:eastAsia="仿宋_GB2312"/>
          <w:bCs/>
          <w:kern w:val="0"/>
          <w:sz w:val="32"/>
          <w:szCs w:val="32"/>
          <w:lang w:val="zh-TW" w:eastAsia="zh-TW"/>
        </w:rPr>
        <w:t>项目承担主体违反本</w:t>
      </w:r>
      <w:r>
        <w:rPr>
          <w:rFonts w:eastAsia="仿宋_GB2312"/>
          <w:bCs/>
          <w:kern w:val="0"/>
          <w:sz w:val="32"/>
          <w:szCs w:val="32"/>
          <w:lang w:val="zh-TW"/>
        </w:rPr>
        <w:t>基金</w:t>
      </w:r>
      <w:r>
        <w:rPr>
          <w:rFonts w:eastAsia="仿宋_GB2312"/>
          <w:bCs/>
          <w:kern w:val="0"/>
          <w:sz w:val="32"/>
          <w:szCs w:val="32"/>
          <w:lang w:val="zh-TW" w:eastAsia="zh-TW"/>
        </w:rPr>
        <w:t>有关规定的，</w:t>
      </w:r>
      <w:r>
        <w:rPr>
          <w:rFonts w:eastAsia="仿宋_GB2312"/>
          <w:bCs/>
          <w:kern w:val="0"/>
          <w:sz w:val="32"/>
          <w:szCs w:val="32"/>
          <w:lang w:val="zh-TW"/>
        </w:rPr>
        <w:t>市委宣传部</w:t>
      </w:r>
      <w:r>
        <w:rPr>
          <w:rFonts w:eastAsia="仿宋_GB2312"/>
          <w:bCs/>
          <w:kern w:val="0"/>
          <w:sz w:val="32"/>
          <w:szCs w:val="32"/>
          <w:lang w:val="zh-TW" w:eastAsia="zh-TW"/>
        </w:rPr>
        <w:t>给予通报批评，并追究责任人相关责任。有下列情形之一的，将视情追回已拨资金，暂停项目承担主体和相关人员三年基金申报资格，酌情进行通报或报相关部门处置：</w:t>
      </w:r>
    </w:p>
    <w:p w14:paraId="0CA59315">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1.项目内容及实施过程中出现导向问题；</w:t>
      </w:r>
    </w:p>
    <w:p w14:paraId="44D8FD1D">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2.违反国家法律、法规及有关规定；</w:t>
      </w:r>
    </w:p>
    <w:p w14:paraId="1E8FD3A4">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3.项目内容有违公序良俗；</w:t>
      </w:r>
    </w:p>
    <w:p w14:paraId="62C6E171">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4.项目实施与立项签约内容出现严重不符；</w:t>
      </w:r>
    </w:p>
    <w:p w14:paraId="5AA57999">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5.资助项目实施存在严重质量问题；</w:t>
      </w:r>
    </w:p>
    <w:p w14:paraId="38AA1428">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6.严重违反财务会计制度规定；</w:t>
      </w:r>
    </w:p>
    <w:p w14:paraId="68339FAE">
      <w:pPr>
        <w:spacing w:line="540" w:lineRule="exact"/>
        <w:ind w:firstLine="600" w:firstLineChars="200"/>
        <w:rPr>
          <w:rFonts w:eastAsia="仿宋_GB2312"/>
          <w:bCs/>
          <w:spacing w:val="-10"/>
          <w:kern w:val="0"/>
          <w:sz w:val="32"/>
          <w:szCs w:val="32"/>
          <w:lang w:val="zh-TW" w:eastAsia="zh-TW"/>
        </w:rPr>
      </w:pPr>
      <w:r>
        <w:rPr>
          <w:rFonts w:eastAsia="仿宋_GB2312"/>
          <w:bCs/>
          <w:spacing w:val="-10"/>
          <w:kern w:val="0"/>
          <w:sz w:val="32"/>
          <w:szCs w:val="32"/>
          <w:lang w:val="zh-TW" w:eastAsia="zh-TW"/>
        </w:rPr>
        <w:t>7.存在隐瞒事实，伪造材料，提供虚假数据等弄虚作假行为；</w:t>
      </w:r>
    </w:p>
    <w:p w14:paraId="52E25DFB">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8.拒不配合</w:t>
      </w:r>
      <w:r>
        <w:rPr>
          <w:rFonts w:eastAsia="仿宋_GB2312"/>
          <w:bCs/>
          <w:kern w:val="0"/>
          <w:sz w:val="32"/>
          <w:szCs w:val="32"/>
          <w:lang w:val="zh-TW"/>
        </w:rPr>
        <w:t>市委宣传部</w:t>
      </w:r>
      <w:r>
        <w:rPr>
          <w:rFonts w:eastAsia="仿宋_GB2312"/>
          <w:bCs/>
          <w:kern w:val="0"/>
          <w:sz w:val="32"/>
          <w:szCs w:val="32"/>
          <w:lang w:val="zh-TW" w:eastAsia="zh-TW"/>
        </w:rPr>
        <w:t>项目管理工作；</w:t>
      </w:r>
    </w:p>
    <w:p w14:paraId="72425B3D">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9.项目结项验收不合格；</w:t>
      </w:r>
    </w:p>
    <w:p w14:paraId="350F2E05">
      <w:pPr>
        <w:spacing w:line="540" w:lineRule="exact"/>
        <w:ind w:firstLine="600" w:firstLineChars="200"/>
        <w:rPr>
          <w:rFonts w:eastAsia="仿宋_GB2312"/>
          <w:bCs/>
          <w:spacing w:val="-10"/>
          <w:kern w:val="0"/>
          <w:sz w:val="32"/>
          <w:szCs w:val="32"/>
          <w:lang w:val="zh-TW" w:eastAsia="zh-TW"/>
        </w:rPr>
      </w:pPr>
      <w:r>
        <w:rPr>
          <w:rFonts w:eastAsia="仿宋_GB2312"/>
          <w:bCs/>
          <w:spacing w:val="-10"/>
          <w:kern w:val="0"/>
          <w:sz w:val="32"/>
          <w:szCs w:val="32"/>
          <w:lang w:val="zh-TW" w:eastAsia="zh-TW"/>
        </w:rPr>
        <w:t>10.出现《财政违法行为处罚处分条例》规定的其他违法行为；</w:t>
      </w:r>
    </w:p>
    <w:p w14:paraId="34C31985">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11.其他严重违法违规事项。</w:t>
      </w:r>
    </w:p>
    <w:p w14:paraId="30614235">
      <w:pPr>
        <w:spacing w:line="540" w:lineRule="exact"/>
        <w:ind w:firstLine="640" w:firstLineChars="200"/>
        <w:rPr>
          <w:rFonts w:eastAsia="黑体"/>
          <w:bCs/>
          <w:kern w:val="0"/>
          <w:sz w:val="32"/>
          <w:szCs w:val="32"/>
          <w:lang w:val="zh-TW" w:eastAsia="zh-TW"/>
        </w:rPr>
      </w:pPr>
      <w:r>
        <w:rPr>
          <w:rFonts w:eastAsia="黑体"/>
          <w:bCs/>
          <w:kern w:val="0"/>
          <w:sz w:val="32"/>
          <w:szCs w:val="32"/>
          <w:lang w:val="zh-TW" w:eastAsia="zh-TW"/>
        </w:rPr>
        <w:t>六、其他</w:t>
      </w:r>
    </w:p>
    <w:p w14:paraId="0D24FB20">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1.资助项目在播出、宣传时，应始终在相关材料显著位置</w:t>
      </w:r>
      <w:r>
        <w:rPr>
          <w:rFonts w:eastAsia="仿宋_GB2312"/>
          <w:bCs/>
          <w:kern w:val="0"/>
          <w:sz w:val="32"/>
          <w:szCs w:val="32"/>
          <w:lang w:val="zh-TW"/>
        </w:rPr>
        <w:t>标注</w:t>
      </w:r>
      <w:r>
        <w:rPr>
          <w:rFonts w:eastAsia="仿宋_GB2312"/>
          <w:bCs/>
          <w:kern w:val="0"/>
          <w:sz w:val="32"/>
          <w:szCs w:val="32"/>
          <w:lang w:val="zh-TW" w:eastAsia="zh-TW"/>
        </w:rPr>
        <w:t>“</w:t>
      </w:r>
      <w:r>
        <w:rPr>
          <w:rFonts w:eastAsia="仿宋_GB2312"/>
          <w:bCs/>
          <w:kern w:val="0"/>
          <w:sz w:val="32"/>
          <w:szCs w:val="32"/>
          <w:lang w:val="zh-TW"/>
        </w:rPr>
        <w:t>温州</w:t>
      </w:r>
      <w:r>
        <w:rPr>
          <w:rFonts w:eastAsia="仿宋_GB2312"/>
          <w:bCs/>
          <w:kern w:val="0"/>
          <w:sz w:val="32"/>
          <w:szCs w:val="32"/>
          <w:lang w:val="zh-TW" w:eastAsia="zh-TW"/>
        </w:rPr>
        <w:t>文化艺术发展基金资助项目”</w:t>
      </w:r>
      <w:r>
        <w:rPr>
          <w:rFonts w:eastAsia="仿宋_GB2312"/>
          <w:bCs/>
          <w:kern w:val="0"/>
          <w:sz w:val="32"/>
          <w:szCs w:val="32"/>
          <w:lang w:val="zh-TW"/>
        </w:rPr>
        <w:t>标识</w:t>
      </w:r>
      <w:r>
        <w:rPr>
          <w:rFonts w:eastAsia="仿宋_GB2312"/>
          <w:bCs/>
          <w:kern w:val="0"/>
          <w:sz w:val="32"/>
          <w:szCs w:val="32"/>
          <w:lang w:val="zh-TW" w:eastAsia="zh-TW"/>
        </w:rPr>
        <w:t>，资助项目的公益传播权归属</w:t>
      </w:r>
      <w:r>
        <w:rPr>
          <w:rFonts w:eastAsia="仿宋_GB2312"/>
          <w:bCs/>
          <w:kern w:val="0"/>
          <w:sz w:val="32"/>
          <w:szCs w:val="32"/>
          <w:lang w:val="zh-TW"/>
        </w:rPr>
        <w:t>温州</w:t>
      </w:r>
      <w:r>
        <w:rPr>
          <w:rFonts w:eastAsia="仿宋_GB2312"/>
          <w:bCs/>
          <w:kern w:val="0"/>
          <w:sz w:val="32"/>
          <w:szCs w:val="32"/>
          <w:lang w:val="zh-TW" w:eastAsia="zh-TW"/>
        </w:rPr>
        <w:t>文化艺术发展基金。</w:t>
      </w:r>
    </w:p>
    <w:p w14:paraId="05690735">
      <w:pPr>
        <w:spacing w:line="54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2.基金对项目主体在项目申报、实施过程中与第三方产生的纠纷不承担任何责任。</w:t>
      </w:r>
    </w:p>
    <w:p w14:paraId="76F61904">
      <w:pPr>
        <w:spacing w:line="540" w:lineRule="exact"/>
        <w:ind w:firstLine="640" w:firstLineChars="200"/>
      </w:pPr>
      <w:r>
        <w:rPr>
          <w:rFonts w:eastAsia="仿宋_GB2312"/>
          <w:bCs/>
          <w:kern w:val="0"/>
          <w:sz w:val="32"/>
          <w:szCs w:val="32"/>
          <w:lang w:val="zh-TW" w:eastAsia="zh-TW"/>
        </w:rPr>
        <w:t>3.</w:t>
      </w:r>
      <w:r>
        <w:rPr>
          <w:rFonts w:eastAsia="仿宋_GB2312"/>
          <w:bCs/>
          <w:kern w:val="0"/>
          <w:sz w:val="32"/>
          <w:szCs w:val="32"/>
          <w:lang w:val="zh-TW"/>
        </w:rPr>
        <w:t>市委宣传部</w:t>
      </w:r>
      <w:r>
        <w:rPr>
          <w:rFonts w:eastAsia="仿宋_GB2312"/>
          <w:bCs/>
          <w:kern w:val="0"/>
          <w:sz w:val="32"/>
          <w:szCs w:val="32"/>
          <w:lang w:val="zh-TW" w:eastAsia="zh-TW"/>
        </w:rPr>
        <w:t>对本指南拥有最终解释权。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E7D0DA"/>
    <w:rsid w:val="BDE7D0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2026-09-17T10:41:00Z</dcterms:created>
  <dc:creator>minisalt</dc:creator>
  <cp:lastModifiedBy>minisalt</cp:lastModifiedBy>
  <dcterms:modified xsi:type="dcterms:W3CDTF">2026-09-17T10:41:22Z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F11DBB633E7873CD4853AB6A5A4B8846_41</vt:lpwstr>
  </property>
</Properties>
</file>