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600" w:lineRule="exact"/>
        <w:rPr>
          <w:rFonts w:hint="eastAsia" w:ascii="仿宋_GB2312" w:eastAsia="仿宋_GB2312" w:cs="宋体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附件1</w:t>
      </w:r>
    </w:p>
    <w:p>
      <w:pPr>
        <w:spacing w:line="600" w:lineRule="exact"/>
        <w:ind w:firstLine="640" w:firstLineChars="200"/>
        <w:rPr>
          <w:rFonts w:hint="eastAsia" w:ascii="仿宋_GB2312" w:hAnsi="Calibri" w:eastAsia="仿宋_GB2312"/>
          <w:sz w:val="32"/>
          <w:szCs w:val="32"/>
        </w:rPr>
      </w:pPr>
    </w:p>
    <w:p>
      <w:pPr>
        <w:spacing w:line="600" w:lineRule="exact"/>
        <w:jc w:val="center"/>
        <w:rPr>
          <w:rFonts w:hint="eastAsia" w:ascii="方正小标宋简体" w:eastAsia="方正小标宋简体"/>
          <w:sz w:val="44"/>
          <w:szCs w:val="44"/>
        </w:rPr>
      </w:pPr>
      <w:r>
        <w:rPr>
          <w:rFonts w:hint="eastAsia" w:ascii="方正小标宋简体" w:eastAsia="方正小标宋简体"/>
          <w:sz w:val="44"/>
          <w:szCs w:val="44"/>
          <w:lang w:val="en-US" w:eastAsia="zh-CN"/>
        </w:rPr>
        <w:t>2020</w:t>
      </w:r>
      <w:r>
        <w:rPr>
          <w:rFonts w:hint="eastAsia" w:ascii="方正小标宋简体" w:eastAsia="方正小标宋简体"/>
          <w:sz w:val="44"/>
          <w:szCs w:val="44"/>
        </w:rPr>
        <w:t>年度温州市哲学社会科学规划课题</w:t>
      </w:r>
    </w:p>
    <w:p>
      <w:pPr>
        <w:spacing w:line="600" w:lineRule="exact"/>
        <w:jc w:val="center"/>
        <w:rPr>
          <w:rFonts w:hint="eastAsia" w:ascii="方正小标宋简体" w:hAnsi="方正小标宋简体" w:eastAsia="方正小标宋简体" w:cs="方正小标宋简体"/>
          <w:sz w:val="36"/>
          <w:szCs w:val="36"/>
        </w:rPr>
      </w:pPr>
      <w:r>
        <w:rPr>
          <w:rFonts w:hint="eastAsia" w:ascii="方正小标宋简体" w:eastAsia="方正小标宋简体"/>
          <w:sz w:val="44"/>
          <w:szCs w:val="44"/>
        </w:rPr>
        <w:t>申报指南</w:t>
      </w:r>
    </w:p>
    <w:p>
      <w:pPr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numPr>
          <w:ilvl w:val="0"/>
          <w:numId w:val="0"/>
        </w:numPr>
        <w:tabs>
          <w:tab w:val="left" w:pos="1020"/>
        </w:tabs>
        <w:ind w:left="632" w:leftChars="301" w:firstLine="0" w:firstLineChars="0"/>
        <w:rPr>
          <w:rFonts w:hint="eastAsia" w:ascii="仿宋_GB2312" w:hAnsi="仿宋_GB2312" w:eastAsia="楷体_GB2312" w:cs="仿宋_GB2312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</w:rPr>
        <w:t>●</w:t>
      </w: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eastAsia="zh-CN"/>
        </w:rPr>
        <w:t>综合类</w:t>
      </w:r>
    </w:p>
    <w:p>
      <w:pPr>
        <w:numPr>
          <w:ilvl w:val="0"/>
          <w:numId w:val="1"/>
        </w:numPr>
        <w:tabs>
          <w:tab w:val="left" w:pos="1020"/>
          <w:tab w:val="clear" w:pos="312"/>
        </w:tabs>
        <w:ind w:left="0" w:leftChars="0" w:firstLine="627" w:firstLineChars="196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  <w:t>习近平新时代中国特色社会主义思想研究</w:t>
      </w:r>
    </w:p>
    <w:p>
      <w:pPr>
        <w:numPr>
          <w:ilvl w:val="0"/>
          <w:numId w:val="1"/>
        </w:numPr>
        <w:tabs>
          <w:tab w:val="left" w:pos="1020"/>
          <w:tab w:val="clear" w:pos="312"/>
        </w:tabs>
        <w:ind w:left="0" w:leftChars="0" w:firstLine="627" w:firstLineChars="196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  <w:t>习近平党建思想研究</w:t>
      </w:r>
    </w:p>
    <w:p>
      <w:pPr>
        <w:numPr>
          <w:ilvl w:val="0"/>
          <w:numId w:val="1"/>
        </w:numPr>
        <w:tabs>
          <w:tab w:val="left" w:pos="1020"/>
          <w:tab w:val="clear" w:pos="312"/>
        </w:tabs>
        <w:ind w:left="0" w:leftChars="0" w:firstLine="627" w:firstLineChars="196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  <w:t>习近平经济思想研究</w:t>
      </w:r>
    </w:p>
    <w:p>
      <w:pPr>
        <w:numPr>
          <w:ilvl w:val="0"/>
          <w:numId w:val="1"/>
        </w:numPr>
        <w:tabs>
          <w:tab w:val="left" w:pos="1020"/>
          <w:tab w:val="clear" w:pos="312"/>
        </w:tabs>
        <w:ind w:left="0" w:leftChars="0" w:firstLine="627" w:firstLineChars="196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  <w:t>习近平文化思想研究</w:t>
      </w:r>
    </w:p>
    <w:p>
      <w:pPr>
        <w:numPr>
          <w:ilvl w:val="0"/>
          <w:numId w:val="1"/>
        </w:numPr>
        <w:tabs>
          <w:tab w:val="left" w:pos="1020"/>
          <w:tab w:val="clear" w:pos="312"/>
        </w:tabs>
        <w:ind w:left="0" w:leftChars="0" w:firstLine="627" w:firstLineChars="196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  <w:t>习近平生态文明思想研究</w:t>
      </w:r>
    </w:p>
    <w:p>
      <w:pPr>
        <w:numPr>
          <w:ilvl w:val="0"/>
          <w:numId w:val="1"/>
        </w:numPr>
        <w:tabs>
          <w:tab w:val="left" w:pos="1020"/>
          <w:tab w:val="clear" w:pos="312"/>
        </w:tabs>
        <w:ind w:left="0" w:leftChars="0" w:firstLine="627" w:firstLineChars="196"/>
        <w:rPr>
          <w:rFonts w:hint="eastAsia" w:ascii="楷体_GB2312" w:hAnsi="楷体_GB2312" w:eastAsia="楷体_GB2312" w:cs="楷体_GB2312"/>
          <w:b w:val="0"/>
          <w:bCs w:val="0"/>
          <w:sz w:val="32"/>
          <w:szCs w:val="32"/>
        </w:rPr>
      </w:pPr>
      <w:r>
        <w:rPr>
          <w:rFonts w:hint="eastAsia" w:ascii="仿宋_GB2312" w:eastAsia="仿宋_GB2312"/>
          <w:b w:val="0"/>
          <w:bCs w:val="0"/>
          <w:sz w:val="32"/>
          <w:szCs w:val="32"/>
          <w:lang w:eastAsia="zh-CN"/>
        </w:rPr>
        <w:t>新时代</w:t>
      </w:r>
      <w:r>
        <w:rPr>
          <w:rFonts w:hint="eastAsia" w:ascii="仿宋_GB2312" w:eastAsia="仿宋_GB2312"/>
          <w:b w:val="0"/>
          <w:bCs w:val="0"/>
          <w:sz w:val="32"/>
          <w:szCs w:val="32"/>
        </w:rPr>
        <w:t>党建工作创新发展研究</w:t>
      </w:r>
    </w:p>
    <w:p>
      <w:pPr>
        <w:numPr>
          <w:ilvl w:val="0"/>
          <w:numId w:val="1"/>
        </w:numPr>
        <w:tabs>
          <w:tab w:val="left" w:pos="1020"/>
          <w:tab w:val="clear" w:pos="312"/>
        </w:tabs>
        <w:ind w:left="0" w:leftChars="0" w:firstLine="627" w:firstLineChars="196"/>
        <w:rPr>
          <w:rFonts w:hint="eastAsia" w:ascii="楷体_GB2312" w:hAnsi="楷体_GB2312" w:eastAsia="楷体_GB2312" w:cs="楷体_GB2312"/>
          <w:b w:val="0"/>
          <w:bCs w:val="0"/>
          <w:sz w:val="32"/>
          <w:szCs w:val="32"/>
        </w:rPr>
      </w:pPr>
      <w:r>
        <w:rPr>
          <w:rFonts w:hint="eastAsia" w:ascii="仿宋_GB2312" w:eastAsia="仿宋_GB2312" w:cs="仿宋_GB2312"/>
          <w:sz w:val="32"/>
          <w:szCs w:val="32"/>
        </w:rPr>
        <w:t>新形势下意识形态工作的特点与规律研究</w:t>
      </w:r>
    </w:p>
    <w:p>
      <w:pPr>
        <w:numPr>
          <w:ilvl w:val="0"/>
          <w:numId w:val="1"/>
        </w:numPr>
        <w:tabs>
          <w:tab w:val="left" w:pos="1020"/>
          <w:tab w:val="clear" w:pos="312"/>
        </w:tabs>
        <w:ind w:left="0" w:leftChars="0" w:firstLine="627" w:firstLineChars="196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</w:pPr>
      <w:r>
        <w:rPr>
          <w:rFonts w:hint="eastAsia" w:ascii="仿宋_GB2312" w:eastAsia="仿宋_GB2312"/>
          <w:sz w:val="32"/>
          <w:szCs w:val="32"/>
        </w:rPr>
        <w:t>新时代党建引领下的基层治理问题研究</w:t>
      </w:r>
    </w:p>
    <w:p>
      <w:pPr>
        <w:numPr>
          <w:ilvl w:val="0"/>
          <w:numId w:val="1"/>
        </w:numPr>
        <w:tabs>
          <w:tab w:val="left" w:pos="1020"/>
          <w:tab w:val="clear" w:pos="312"/>
        </w:tabs>
        <w:ind w:left="0" w:leftChars="0" w:firstLine="627" w:firstLineChars="196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  <w:t>建设法治城市研究</w:t>
      </w:r>
    </w:p>
    <w:p>
      <w:pPr>
        <w:numPr>
          <w:ilvl w:val="0"/>
          <w:numId w:val="1"/>
        </w:numPr>
        <w:tabs>
          <w:tab w:val="left" w:pos="1020"/>
          <w:tab w:val="clear" w:pos="312"/>
        </w:tabs>
        <w:ind w:left="0" w:leftChars="0" w:firstLine="627" w:firstLineChars="196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  <w:t>社会诚信体系法治化研究</w:t>
      </w:r>
    </w:p>
    <w:p>
      <w:pPr>
        <w:numPr>
          <w:ilvl w:val="0"/>
          <w:numId w:val="1"/>
        </w:numPr>
        <w:tabs>
          <w:tab w:val="left" w:pos="1020"/>
          <w:tab w:val="clear" w:pos="312"/>
        </w:tabs>
        <w:ind w:left="0" w:leftChars="0" w:firstLine="627" w:firstLineChars="196"/>
        <w:rPr>
          <w:rFonts w:hint="eastAsia" w:ascii="楷体_GB2312" w:hAnsi="楷体_GB2312" w:eastAsia="楷体_GB2312" w:cs="楷体_GB2312"/>
          <w:b w:val="0"/>
          <w:bCs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  <w:t>构建现代化经济体系研究</w:t>
      </w:r>
    </w:p>
    <w:p>
      <w:pPr>
        <w:numPr>
          <w:ilvl w:val="0"/>
          <w:numId w:val="1"/>
        </w:numPr>
        <w:tabs>
          <w:tab w:val="left" w:pos="1020"/>
          <w:tab w:val="clear" w:pos="312"/>
        </w:tabs>
        <w:ind w:left="0" w:leftChars="0" w:firstLine="627" w:firstLineChars="196"/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eastAsia="zh-CN"/>
        </w:rPr>
        <w:t>温州全面融入“一带一路”建设研究</w:t>
      </w:r>
    </w:p>
    <w:p>
      <w:pPr>
        <w:numPr>
          <w:ilvl w:val="0"/>
          <w:numId w:val="1"/>
        </w:numPr>
        <w:tabs>
          <w:tab w:val="left" w:pos="1020"/>
          <w:tab w:val="clear" w:pos="312"/>
        </w:tabs>
        <w:ind w:left="0" w:leftChars="0" w:firstLine="627" w:firstLineChars="196"/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eastAsia="zh-CN"/>
        </w:rPr>
        <w:t>温州全面融入长三角一体化发展研究</w:t>
      </w:r>
    </w:p>
    <w:p>
      <w:pPr>
        <w:numPr>
          <w:ilvl w:val="0"/>
          <w:numId w:val="1"/>
        </w:numPr>
        <w:tabs>
          <w:tab w:val="left" w:pos="1020"/>
          <w:tab w:val="clear" w:pos="312"/>
        </w:tabs>
        <w:ind w:left="0" w:leftChars="0" w:firstLine="627" w:firstLineChars="196"/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eastAsia="zh-CN"/>
        </w:rPr>
        <w:t>温州传统产业数字转型及智能化改造研究</w:t>
      </w:r>
    </w:p>
    <w:p>
      <w:pPr>
        <w:numPr>
          <w:ilvl w:val="0"/>
          <w:numId w:val="1"/>
        </w:numPr>
        <w:tabs>
          <w:tab w:val="left" w:pos="1020"/>
          <w:tab w:val="clear" w:pos="312"/>
        </w:tabs>
        <w:ind w:left="0" w:leftChars="0" w:firstLine="627" w:firstLineChars="196"/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eastAsia="zh-CN"/>
        </w:rPr>
        <w:t>温州新经济新业态新模式培育研究</w:t>
      </w:r>
    </w:p>
    <w:p>
      <w:pPr>
        <w:numPr>
          <w:ilvl w:val="0"/>
          <w:numId w:val="1"/>
        </w:numPr>
        <w:tabs>
          <w:tab w:val="left" w:pos="1020"/>
          <w:tab w:val="clear" w:pos="312"/>
        </w:tabs>
        <w:ind w:left="0" w:leftChars="0" w:firstLine="627" w:firstLineChars="196"/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eastAsia="zh-CN"/>
        </w:rPr>
        <w:t>温州实体经济应对重大公共卫生事件冲击研究</w:t>
      </w:r>
    </w:p>
    <w:p>
      <w:pPr>
        <w:numPr>
          <w:ilvl w:val="0"/>
          <w:numId w:val="1"/>
        </w:numPr>
        <w:tabs>
          <w:tab w:val="left" w:pos="1020"/>
          <w:tab w:val="clear" w:pos="312"/>
        </w:tabs>
        <w:ind w:left="0" w:leftChars="0" w:firstLine="627" w:firstLineChars="196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  <w:t>温州供给侧结构性改革研究</w:t>
      </w:r>
    </w:p>
    <w:p>
      <w:pPr>
        <w:numPr>
          <w:ilvl w:val="0"/>
          <w:numId w:val="1"/>
        </w:numPr>
        <w:tabs>
          <w:tab w:val="left" w:pos="1020"/>
          <w:tab w:val="clear" w:pos="312"/>
        </w:tabs>
        <w:ind w:left="0" w:leftChars="0" w:firstLine="627" w:firstLineChars="196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  <w:t>温州防范化解重大金融风险研究</w:t>
      </w:r>
    </w:p>
    <w:p>
      <w:pPr>
        <w:numPr>
          <w:ilvl w:val="0"/>
          <w:numId w:val="1"/>
        </w:numPr>
        <w:tabs>
          <w:tab w:val="left" w:pos="1020"/>
          <w:tab w:val="clear" w:pos="312"/>
        </w:tabs>
        <w:ind w:left="0" w:leftChars="0" w:firstLine="627" w:firstLineChars="196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  <w:t>温州“两个健康”先行区创建研究</w:t>
      </w:r>
    </w:p>
    <w:p>
      <w:pPr>
        <w:numPr>
          <w:ilvl w:val="0"/>
          <w:numId w:val="1"/>
        </w:numPr>
        <w:tabs>
          <w:tab w:val="left" w:pos="1020"/>
          <w:tab w:val="clear" w:pos="312"/>
        </w:tabs>
        <w:ind w:left="0" w:leftChars="0" w:firstLine="627" w:firstLineChars="196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  <w:t>温州创建全国民营经济示范城市研究</w:t>
      </w:r>
    </w:p>
    <w:p>
      <w:pPr>
        <w:numPr>
          <w:ilvl w:val="0"/>
          <w:numId w:val="1"/>
        </w:numPr>
        <w:tabs>
          <w:tab w:val="left" w:pos="1020"/>
          <w:tab w:val="clear" w:pos="312"/>
        </w:tabs>
        <w:ind w:left="0" w:leftChars="0" w:firstLine="627" w:firstLineChars="196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  <w:t>温州打造国际化营商环境省级试点研究</w:t>
      </w:r>
    </w:p>
    <w:p>
      <w:pPr>
        <w:numPr>
          <w:ilvl w:val="0"/>
          <w:numId w:val="1"/>
        </w:numPr>
        <w:tabs>
          <w:tab w:val="left" w:pos="1020"/>
          <w:tab w:val="clear" w:pos="312"/>
        </w:tabs>
        <w:ind w:left="0" w:leftChars="0" w:firstLine="627" w:firstLineChars="196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  <w:t>温州打造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G104时尚走廊研究</w:t>
      </w:r>
    </w:p>
    <w:p>
      <w:pPr>
        <w:numPr>
          <w:ilvl w:val="0"/>
          <w:numId w:val="1"/>
        </w:numPr>
        <w:tabs>
          <w:tab w:val="left" w:pos="1020"/>
          <w:tab w:val="clear" w:pos="312"/>
        </w:tabs>
        <w:ind w:left="0" w:leftChars="0" w:firstLine="627" w:firstLineChars="196"/>
        <w:rPr>
          <w:rFonts w:hint="default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温州促进建筑产业现代化研究</w:t>
      </w:r>
    </w:p>
    <w:p>
      <w:pPr>
        <w:numPr>
          <w:ilvl w:val="0"/>
          <w:numId w:val="1"/>
        </w:numPr>
        <w:tabs>
          <w:tab w:val="left" w:pos="1020"/>
          <w:tab w:val="clear" w:pos="312"/>
        </w:tabs>
        <w:ind w:left="0" w:leftChars="0" w:firstLine="627" w:firstLineChars="196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温州争创省级数字经济创新发展试验区研究</w:t>
      </w:r>
    </w:p>
    <w:p>
      <w:pPr>
        <w:numPr>
          <w:ilvl w:val="0"/>
          <w:numId w:val="1"/>
        </w:numPr>
        <w:tabs>
          <w:tab w:val="left" w:pos="1020"/>
          <w:tab w:val="clear" w:pos="312"/>
        </w:tabs>
        <w:ind w:left="0" w:leftChars="0" w:firstLine="627" w:firstLineChars="196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  <w:t>温州推进现代服务业研究</w:t>
      </w:r>
    </w:p>
    <w:p>
      <w:pPr>
        <w:numPr>
          <w:ilvl w:val="0"/>
          <w:numId w:val="1"/>
        </w:numPr>
        <w:tabs>
          <w:tab w:val="left" w:pos="1020"/>
          <w:tab w:val="clear" w:pos="312"/>
        </w:tabs>
        <w:ind w:left="0" w:leftChars="0" w:firstLine="627" w:firstLineChars="196"/>
        <w:rPr>
          <w:rFonts w:hint="default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  <w:t>温州建设国家跨境电商综合试验区研究</w:t>
      </w:r>
    </w:p>
    <w:p>
      <w:pPr>
        <w:numPr>
          <w:ilvl w:val="0"/>
          <w:numId w:val="1"/>
        </w:numPr>
        <w:tabs>
          <w:tab w:val="left" w:pos="1020"/>
          <w:tab w:val="clear" w:pos="312"/>
        </w:tabs>
        <w:ind w:left="0" w:leftChars="0" w:firstLine="627" w:firstLineChars="196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温州科创项目引育和创新资源导入研究</w:t>
      </w:r>
    </w:p>
    <w:p>
      <w:pPr>
        <w:numPr>
          <w:ilvl w:val="0"/>
          <w:numId w:val="1"/>
        </w:numPr>
        <w:tabs>
          <w:tab w:val="left" w:pos="1020"/>
          <w:tab w:val="clear" w:pos="312"/>
        </w:tabs>
        <w:ind w:left="0" w:leftChars="0" w:firstLine="627" w:firstLineChars="196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温州高新技术企业培育研究</w:t>
      </w:r>
    </w:p>
    <w:p>
      <w:pPr>
        <w:numPr>
          <w:ilvl w:val="0"/>
          <w:numId w:val="1"/>
        </w:numPr>
        <w:tabs>
          <w:tab w:val="left" w:pos="1020"/>
          <w:tab w:val="clear" w:pos="312"/>
        </w:tabs>
        <w:ind w:left="0" w:leftChars="0" w:firstLine="627" w:firstLineChars="196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温州人才引育研究</w:t>
      </w:r>
    </w:p>
    <w:p>
      <w:pPr>
        <w:numPr>
          <w:ilvl w:val="0"/>
          <w:numId w:val="1"/>
        </w:numPr>
        <w:tabs>
          <w:tab w:val="left" w:pos="1020"/>
          <w:tab w:val="clear" w:pos="312"/>
        </w:tabs>
        <w:ind w:left="0" w:leftChars="0" w:firstLine="627" w:firstLineChars="196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温州推进“瓯越工匠”行动研究</w:t>
      </w:r>
    </w:p>
    <w:p>
      <w:pPr>
        <w:numPr>
          <w:ilvl w:val="0"/>
          <w:numId w:val="1"/>
        </w:numPr>
        <w:tabs>
          <w:tab w:val="left" w:pos="1020"/>
          <w:tab w:val="clear" w:pos="312"/>
        </w:tabs>
        <w:ind w:left="0" w:leftChars="0" w:firstLine="627" w:firstLineChars="196"/>
        <w:rPr>
          <w:rFonts w:hint="default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温州科技金融改革创新研究</w:t>
      </w:r>
    </w:p>
    <w:p>
      <w:pPr>
        <w:numPr>
          <w:ilvl w:val="0"/>
          <w:numId w:val="1"/>
        </w:numPr>
        <w:tabs>
          <w:tab w:val="left" w:pos="1020"/>
          <w:tab w:val="clear" w:pos="312"/>
        </w:tabs>
        <w:ind w:left="0" w:leftChars="0" w:firstLine="627" w:firstLineChars="196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GB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温州推进技术产权证券化试点研究</w:t>
      </w:r>
    </w:p>
    <w:p>
      <w:pPr>
        <w:numPr>
          <w:ilvl w:val="0"/>
          <w:numId w:val="1"/>
        </w:numPr>
        <w:tabs>
          <w:tab w:val="left" w:pos="1020"/>
          <w:tab w:val="clear" w:pos="312"/>
        </w:tabs>
        <w:ind w:left="0" w:leftChars="0" w:firstLine="627" w:firstLineChars="196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GB" w:eastAsia="zh-CN"/>
        </w:rPr>
        <w:t>温州推进国家海洋经济发展示范区建设研究</w:t>
      </w:r>
    </w:p>
    <w:p>
      <w:pPr>
        <w:numPr>
          <w:ilvl w:val="0"/>
          <w:numId w:val="1"/>
        </w:numPr>
        <w:tabs>
          <w:tab w:val="left" w:pos="1020"/>
          <w:tab w:val="clear" w:pos="312"/>
        </w:tabs>
        <w:ind w:left="0" w:leftChars="0" w:firstLine="627" w:firstLineChars="196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温州创建制造业高质量发展示范园区建设研究</w:t>
      </w:r>
    </w:p>
    <w:p>
      <w:pPr>
        <w:numPr>
          <w:ilvl w:val="0"/>
          <w:numId w:val="1"/>
        </w:numPr>
        <w:tabs>
          <w:tab w:val="left" w:pos="1020"/>
          <w:tab w:val="clear" w:pos="312"/>
        </w:tabs>
        <w:ind w:left="0" w:leftChars="0" w:firstLine="627" w:firstLineChars="196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温州打造特色小镇2.0版研究</w:t>
      </w:r>
    </w:p>
    <w:p>
      <w:pPr>
        <w:numPr>
          <w:ilvl w:val="0"/>
          <w:numId w:val="1"/>
        </w:numPr>
        <w:tabs>
          <w:tab w:val="left" w:pos="1020"/>
          <w:tab w:val="clear" w:pos="312"/>
        </w:tabs>
        <w:ind w:left="0" w:leftChars="0" w:firstLine="627" w:firstLineChars="196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温州打造小微企业园研究</w:t>
      </w:r>
    </w:p>
    <w:p>
      <w:pPr>
        <w:numPr>
          <w:ilvl w:val="0"/>
          <w:numId w:val="1"/>
        </w:numPr>
        <w:tabs>
          <w:tab w:val="left" w:pos="1020"/>
          <w:tab w:val="clear" w:pos="312"/>
        </w:tabs>
        <w:ind w:left="0" w:leftChars="0" w:firstLine="627" w:firstLineChars="196"/>
        <w:rPr>
          <w:rFonts w:hint="eastAsia" w:ascii="楷体_GB2312" w:hAnsi="楷体_GB2312" w:eastAsia="楷体_GB2312" w:cs="楷体_GB2312"/>
          <w:b w:val="0"/>
          <w:bCs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温州发展夜市经济研究</w:t>
      </w:r>
    </w:p>
    <w:p>
      <w:pPr>
        <w:numPr>
          <w:ilvl w:val="0"/>
          <w:numId w:val="1"/>
        </w:numPr>
        <w:tabs>
          <w:tab w:val="left" w:pos="1020"/>
          <w:tab w:val="clear" w:pos="312"/>
        </w:tabs>
        <w:ind w:left="0" w:leftChars="0" w:firstLine="627" w:firstLineChars="196"/>
        <w:rPr>
          <w:rFonts w:hint="eastAsia" w:ascii="楷体_GB2312" w:hAnsi="楷体_GB2312" w:eastAsia="楷体_GB2312" w:cs="楷体_GB2312"/>
          <w:b w:val="0"/>
          <w:bCs w:val="0"/>
          <w:spacing w:val="-28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spacing w:val="0"/>
          <w:sz w:val="32"/>
          <w:szCs w:val="32"/>
          <w:lang w:eastAsia="zh-CN"/>
        </w:rPr>
        <w:t>温州财政支持深化民营和小微企业金融服务综合改革全国试点研究</w:t>
      </w:r>
    </w:p>
    <w:p>
      <w:pPr>
        <w:numPr>
          <w:ilvl w:val="0"/>
          <w:numId w:val="1"/>
        </w:numPr>
        <w:tabs>
          <w:tab w:val="left" w:pos="1020"/>
          <w:tab w:val="clear" w:pos="312"/>
        </w:tabs>
        <w:ind w:left="0" w:leftChars="0" w:firstLine="627" w:firstLineChars="196"/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eastAsia="zh-CN"/>
        </w:rPr>
        <w:t>温州深化市级国有企业改革研究</w:t>
      </w:r>
    </w:p>
    <w:p>
      <w:pPr>
        <w:numPr>
          <w:ilvl w:val="0"/>
          <w:numId w:val="1"/>
        </w:numPr>
        <w:tabs>
          <w:tab w:val="left" w:pos="1020"/>
          <w:tab w:val="clear" w:pos="312"/>
        </w:tabs>
        <w:ind w:left="0" w:leftChars="0" w:firstLine="627" w:firstLineChars="196"/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eastAsia="zh-CN"/>
        </w:rPr>
        <w:t>温州公共卫生应急管理体系建设研究</w:t>
      </w:r>
    </w:p>
    <w:p>
      <w:pPr>
        <w:numPr>
          <w:ilvl w:val="0"/>
          <w:numId w:val="1"/>
        </w:numPr>
        <w:tabs>
          <w:tab w:val="left" w:pos="1020"/>
          <w:tab w:val="clear" w:pos="312"/>
        </w:tabs>
        <w:ind w:left="0" w:leftChars="0" w:firstLine="627" w:firstLineChars="196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eastAsia="zh-CN"/>
        </w:rPr>
        <w:t>浙南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  <w:t>公共卫生紧急医疗救援基地规划布局研究</w:t>
      </w:r>
    </w:p>
    <w:p>
      <w:pPr>
        <w:numPr>
          <w:ilvl w:val="0"/>
          <w:numId w:val="1"/>
        </w:numPr>
        <w:tabs>
          <w:tab w:val="left" w:pos="1020"/>
          <w:tab w:val="clear" w:pos="312"/>
        </w:tabs>
        <w:ind w:left="0" w:leftChars="0" w:firstLine="627" w:firstLineChars="196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  <w:t>温州市域行政区划调整研究</w:t>
      </w:r>
    </w:p>
    <w:p>
      <w:pPr>
        <w:numPr>
          <w:ilvl w:val="0"/>
          <w:numId w:val="1"/>
        </w:numPr>
        <w:tabs>
          <w:tab w:val="left" w:pos="1020"/>
          <w:tab w:val="clear" w:pos="312"/>
        </w:tabs>
        <w:ind w:left="0" w:leftChars="0" w:firstLine="627" w:firstLineChars="196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  <w:t>温州打造大都市区研究</w:t>
      </w:r>
    </w:p>
    <w:p>
      <w:pPr>
        <w:numPr>
          <w:ilvl w:val="0"/>
          <w:numId w:val="1"/>
        </w:numPr>
        <w:tabs>
          <w:tab w:val="left" w:pos="1020"/>
          <w:tab w:val="clear" w:pos="312"/>
        </w:tabs>
        <w:ind w:left="0" w:leftChars="0" w:firstLine="627" w:firstLineChars="196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  <w:t>温州推进未来社区试点研究</w:t>
      </w:r>
    </w:p>
    <w:p>
      <w:pPr>
        <w:numPr>
          <w:ilvl w:val="0"/>
          <w:numId w:val="1"/>
        </w:numPr>
        <w:tabs>
          <w:tab w:val="left" w:pos="1020"/>
          <w:tab w:val="clear" w:pos="312"/>
        </w:tabs>
        <w:ind w:left="0" w:leftChars="0" w:firstLine="627" w:firstLineChars="196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  <w:t>温州培育消费新模式研究</w:t>
      </w:r>
    </w:p>
    <w:p>
      <w:pPr>
        <w:numPr>
          <w:ilvl w:val="0"/>
          <w:numId w:val="1"/>
        </w:numPr>
        <w:tabs>
          <w:tab w:val="left" w:pos="1020"/>
          <w:tab w:val="clear" w:pos="312"/>
        </w:tabs>
        <w:ind w:left="0" w:leftChars="0" w:firstLine="627" w:firstLineChars="196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  <w:t>温州市容乱象治理研究</w:t>
      </w:r>
    </w:p>
    <w:p>
      <w:pPr>
        <w:numPr>
          <w:ilvl w:val="0"/>
          <w:numId w:val="1"/>
        </w:numPr>
        <w:tabs>
          <w:tab w:val="left" w:pos="1020"/>
          <w:tab w:val="clear" w:pos="312"/>
        </w:tabs>
        <w:ind w:left="0" w:leftChars="0" w:firstLine="627" w:firstLineChars="196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  <w:t>温州“大数据＋靶向式”交通管理研究</w:t>
      </w:r>
    </w:p>
    <w:p>
      <w:pPr>
        <w:numPr>
          <w:ilvl w:val="0"/>
          <w:numId w:val="1"/>
        </w:numPr>
        <w:tabs>
          <w:tab w:val="left" w:pos="1020"/>
          <w:tab w:val="clear" w:pos="312"/>
        </w:tabs>
        <w:ind w:left="0" w:leftChars="0" w:firstLine="627" w:firstLineChars="196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  <w:t>温州“无废城市”建设研究</w:t>
      </w:r>
    </w:p>
    <w:p>
      <w:pPr>
        <w:numPr>
          <w:ilvl w:val="0"/>
          <w:numId w:val="1"/>
        </w:numPr>
        <w:tabs>
          <w:tab w:val="left" w:pos="1020"/>
          <w:tab w:val="clear" w:pos="312"/>
        </w:tabs>
        <w:ind w:left="0" w:leftChars="0" w:firstLine="627" w:firstLineChars="196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  <w:t>温州打造乡村振兴示范区研究</w:t>
      </w:r>
    </w:p>
    <w:p>
      <w:pPr>
        <w:numPr>
          <w:ilvl w:val="0"/>
          <w:numId w:val="1"/>
        </w:numPr>
        <w:tabs>
          <w:tab w:val="left" w:pos="1020"/>
          <w:tab w:val="clear" w:pos="312"/>
        </w:tabs>
        <w:ind w:left="0" w:leftChars="0" w:firstLine="627" w:firstLineChars="196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  <w:t>温州西部生态休闲产业建设研究</w:t>
      </w:r>
    </w:p>
    <w:p>
      <w:pPr>
        <w:numPr>
          <w:ilvl w:val="0"/>
          <w:numId w:val="1"/>
        </w:numPr>
        <w:tabs>
          <w:tab w:val="left" w:pos="1020"/>
          <w:tab w:val="clear" w:pos="312"/>
        </w:tabs>
        <w:ind w:left="0" w:leftChars="0" w:firstLine="627" w:firstLineChars="196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  <w:t>温州“互联网＋”农产品出村进城研究</w:t>
      </w:r>
    </w:p>
    <w:p>
      <w:pPr>
        <w:numPr>
          <w:ilvl w:val="0"/>
          <w:numId w:val="1"/>
        </w:numPr>
        <w:tabs>
          <w:tab w:val="left" w:pos="1020"/>
          <w:tab w:val="clear" w:pos="312"/>
        </w:tabs>
        <w:ind w:left="0" w:leftChars="0" w:firstLine="627" w:firstLineChars="196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  <w:t>瓯越乡情研究</w:t>
      </w:r>
    </w:p>
    <w:p>
      <w:pPr>
        <w:numPr>
          <w:ilvl w:val="0"/>
          <w:numId w:val="1"/>
        </w:numPr>
        <w:tabs>
          <w:tab w:val="left" w:pos="1020"/>
          <w:tab w:val="clear" w:pos="312"/>
        </w:tabs>
        <w:ind w:left="0" w:leftChars="0" w:firstLine="627" w:firstLineChars="196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  <w:t>温州滋味研究</w:t>
      </w:r>
    </w:p>
    <w:p>
      <w:pPr>
        <w:numPr>
          <w:ilvl w:val="0"/>
          <w:numId w:val="1"/>
        </w:numPr>
        <w:tabs>
          <w:tab w:val="left" w:pos="1020"/>
          <w:tab w:val="clear" w:pos="312"/>
        </w:tabs>
        <w:ind w:left="0" w:leftChars="0" w:firstLine="627" w:firstLineChars="196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  <w:t>温州打造美丽乡村升级版研究</w:t>
      </w:r>
    </w:p>
    <w:p>
      <w:pPr>
        <w:numPr>
          <w:ilvl w:val="0"/>
          <w:numId w:val="1"/>
        </w:numPr>
        <w:tabs>
          <w:tab w:val="left" w:pos="1020"/>
          <w:tab w:val="clear" w:pos="312"/>
        </w:tabs>
        <w:ind w:left="0" w:leftChars="0" w:firstLine="627" w:firstLineChars="196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  <w:t>温州传统村落风貌保护提升研究</w:t>
      </w:r>
    </w:p>
    <w:p>
      <w:pPr>
        <w:numPr>
          <w:ilvl w:val="0"/>
          <w:numId w:val="1"/>
        </w:numPr>
        <w:tabs>
          <w:tab w:val="left" w:pos="1020"/>
          <w:tab w:val="clear" w:pos="312"/>
        </w:tabs>
        <w:ind w:left="0" w:leftChars="0" w:firstLine="627" w:firstLineChars="196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  <w:t>温州农村生活垃圾分类处理研究</w:t>
      </w:r>
    </w:p>
    <w:p>
      <w:pPr>
        <w:numPr>
          <w:ilvl w:val="0"/>
          <w:numId w:val="1"/>
        </w:numPr>
        <w:tabs>
          <w:tab w:val="left" w:pos="1020"/>
          <w:tab w:val="clear" w:pos="312"/>
        </w:tabs>
        <w:ind w:left="0" w:leftChars="0" w:firstLine="627" w:firstLineChars="196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  <w:t>温州污染防治研究</w:t>
      </w:r>
    </w:p>
    <w:p>
      <w:pPr>
        <w:numPr>
          <w:ilvl w:val="0"/>
          <w:numId w:val="1"/>
        </w:numPr>
        <w:tabs>
          <w:tab w:val="left" w:pos="1020"/>
          <w:tab w:val="clear" w:pos="312"/>
        </w:tabs>
        <w:ind w:left="0" w:leftChars="0" w:firstLine="627" w:firstLineChars="196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  <w:t>温州蓝色海湾整治研究</w:t>
      </w:r>
    </w:p>
    <w:p>
      <w:pPr>
        <w:numPr>
          <w:ilvl w:val="0"/>
          <w:numId w:val="1"/>
        </w:numPr>
        <w:tabs>
          <w:tab w:val="left" w:pos="1020"/>
          <w:tab w:val="clear" w:pos="312"/>
        </w:tabs>
        <w:ind w:left="0" w:leftChars="0" w:firstLine="627" w:firstLineChars="196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  <w:t>温州养老新模式研究</w:t>
      </w:r>
    </w:p>
    <w:p>
      <w:pPr>
        <w:numPr>
          <w:ilvl w:val="0"/>
          <w:numId w:val="1"/>
        </w:numPr>
        <w:tabs>
          <w:tab w:val="left" w:pos="1020"/>
          <w:tab w:val="clear" w:pos="312"/>
        </w:tabs>
        <w:ind w:left="0" w:leftChars="0" w:firstLine="627" w:firstLineChars="196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  <w:t>温州优化社会救助体系研究</w:t>
      </w:r>
    </w:p>
    <w:p>
      <w:pPr>
        <w:numPr>
          <w:ilvl w:val="0"/>
          <w:numId w:val="1"/>
        </w:numPr>
        <w:tabs>
          <w:tab w:val="left" w:pos="1020"/>
          <w:tab w:val="clear" w:pos="312"/>
        </w:tabs>
        <w:ind w:left="0" w:leftChars="0" w:firstLine="627" w:firstLineChars="196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  <w:t>温州公益慈善事业研究</w:t>
      </w:r>
    </w:p>
    <w:p>
      <w:pPr>
        <w:numPr>
          <w:ilvl w:val="0"/>
          <w:numId w:val="1"/>
        </w:numPr>
        <w:tabs>
          <w:tab w:val="left" w:pos="1020"/>
          <w:tab w:val="clear" w:pos="312"/>
        </w:tabs>
        <w:ind w:left="0" w:leftChars="0" w:firstLine="627" w:firstLineChars="196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  <w:t>温州均衡优质教育研究</w:t>
      </w:r>
    </w:p>
    <w:p>
      <w:pPr>
        <w:numPr>
          <w:ilvl w:val="0"/>
          <w:numId w:val="1"/>
        </w:numPr>
        <w:tabs>
          <w:tab w:val="left" w:pos="1020"/>
          <w:tab w:val="clear" w:pos="312"/>
        </w:tabs>
        <w:ind w:left="0" w:leftChars="0" w:firstLine="627" w:firstLineChars="196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  <w:t>温州规范校外培训研究</w:t>
      </w:r>
    </w:p>
    <w:p>
      <w:pPr>
        <w:numPr>
          <w:ilvl w:val="0"/>
          <w:numId w:val="1"/>
        </w:numPr>
        <w:tabs>
          <w:tab w:val="left" w:pos="1020"/>
          <w:tab w:val="clear" w:pos="312"/>
        </w:tabs>
        <w:ind w:left="0" w:leftChars="0" w:firstLine="627" w:firstLineChars="196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  <w:t>温州职业教育综合改革研究</w:t>
      </w:r>
    </w:p>
    <w:p>
      <w:pPr>
        <w:numPr>
          <w:ilvl w:val="0"/>
          <w:numId w:val="1"/>
        </w:numPr>
        <w:tabs>
          <w:tab w:val="left" w:pos="1020"/>
          <w:tab w:val="clear" w:pos="312"/>
        </w:tabs>
        <w:ind w:left="0" w:leftChars="0" w:firstLine="627" w:firstLineChars="196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  <w:t>温州康养事业研究</w:t>
      </w:r>
    </w:p>
    <w:p>
      <w:pPr>
        <w:numPr>
          <w:ilvl w:val="0"/>
          <w:numId w:val="1"/>
        </w:numPr>
        <w:tabs>
          <w:tab w:val="left" w:pos="1020"/>
          <w:tab w:val="clear" w:pos="312"/>
        </w:tabs>
        <w:ind w:left="0" w:leftChars="0" w:firstLine="627" w:firstLineChars="196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  <w:t>温州现代医院管理制度试点研究</w:t>
      </w:r>
    </w:p>
    <w:p>
      <w:pPr>
        <w:numPr>
          <w:ilvl w:val="0"/>
          <w:numId w:val="1"/>
        </w:numPr>
        <w:tabs>
          <w:tab w:val="left" w:pos="1020"/>
          <w:tab w:val="clear" w:pos="312"/>
        </w:tabs>
        <w:ind w:left="0" w:leftChars="0" w:firstLine="627" w:firstLineChars="196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  <w:t>温州创建国家医疗健康大数据示范城市研究</w:t>
      </w:r>
    </w:p>
    <w:p>
      <w:pPr>
        <w:numPr>
          <w:ilvl w:val="0"/>
          <w:numId w:val="1"/>
        </w:numPr>
        <w:tabs>
          <w:tab w:val="left" w:pos="1020"/>
          <w:tab w:val="clear" w:pos="312"/>
        </w:tabs>
        <w:ind w:left="0" w:leftChars="0" w:firstLine="627" w:firstLineChars="196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  <w:t>温州中医药传承创新发展研究</w:t>
      </w:r>
    </w:p>
    <w:p>
      <w:pPr>
        <w:numPr>
          <w:ilvl w:val="0"/>
          <w:numId w:val="1"/>
        </w:numPr>
        <w:tabs>
          <w:tab w:val="left" w:pos="1020"/>
          <w:tab w:val="clear" w:pos="312"/>
        </w:tabs>
        <w:ind w:left="0" w:leftChars="0" w:firstLine="627" w:firstLineChars="196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GB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  <w:t>温州体育产业市场化研究</w:t>
      </w:r>
    </w:p>
    <w:p>
      <w:pPr>
        <w:numPr>
          <w:ilvl w:val="0"/>
          <w:numId w:val="1"/>
        </w:numPr>
        <w:tabs>
          <w:tab w:val="left" w:pos="1020"/>
          <w:tab w:val="clear" w:pos="312"/>
        </w:tabs>
        <w:ind w:left="0" w:leftChars="0" w:firstLine="627" w:firstLineChars="196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GB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GB" w:eastAsia="zh-CN"/>
        </w:rPr>
        <w:t>温州政府数字化转型研究</w:t>
      </w:r>
    </w:p>
    <w:p>
      <w:pPr>
        <w:numPr>
          <w:ilvl w:val="0"/>
          <w:numId w:val="1"/>
        </w:numPr>
        <w:tabs>
          <w:tab w:val="left" w:pos="1020"/>
          <w:tab w:val="clear" w:pos="312"/>
        </w:tabs>
        <w:ind w:left="0" w:leftChars="0" w:firstLine="627" w:firstLineChars="196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GB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GB" w:eastAsia="zh-CN"/>
        </w:rPr>
        <w:t>温州争创全团市域社会治理现代化试点研究</w:t>
      </w:r>
    </w:p>
    <w:p>
      <w:pPr>
        <w:numPr>
          <w:ilvl w:val="0"/>
          <w:numId w:val="1"/>
        </w:numPr>
        <w:tabs>
          <w:tab w:val="left" w:pos="1020"/>
          <w:tab w:val="clear" w:pos="312"/>
        </w:tabs>
        <w:ind w:left="0" w:leftChars="0" w:firstLine="627" w:firstLineChars="196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GB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GB" w:eastAsia="zh-CN"/>
        </w:rPr>
        <w:t>温州争创全团社会治安防控体系标准化城市研究</w:t>
      </w:r>
    </w:p>
    <w:p>
      <w:pPr>
        <w:numPr>
          <w:ilvl w:val="0"/>
          <w:numId w:val="1"/>
        </w:numPr>
        <w:tabs>
          <w:tab w:val="left" w:pos="1020"/>
          <w:tab w:val="clear" w:pos="312"/>
        </w:tabs>
        <w:ind w:left="0" w:leftChars="0" w:firstLine="627" w:firstLineChars="196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GB" w:eastAsia="zh-CN"/>
        </w:rPr>
        <w:t>温州创建军民融合创新示范区研究</w:t>
      </w:r>
    </w:p>
    <w:p>
      <w:pPr>
        <w:numPr>
          <w:ilvl w:val="0"/>
          <w:numId w:val="1"/>
        </w:numPr>
        <w:tabs>
          <w:tab w:val="left" w:pos="1020"/>
          <w:tab w:val="clear" w:pos="312"/>
        </w:tabs>
        <w:ind w:left="0" w:leftChars="0" w:firstLine="627" w:firstLineChars="196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GB" w:eastAsia="zh-CN"/>
        </w:rPr>
        <w:t>温州野生动物保护研究</w:t>
      </w:r>
    </w:p>
    <w:p>
      <w:pPr>
        <w:numPr>
          <w:ilvl w:val="0"/>
          <w:numId w:val="1"/>
        </w:numPr>
        <w:tabs>
          <w:tab w:val="left" w:pos="1020"/>
          <w:tab w:val="clear" w:pos="312"/>
        </w:tabs>
        <w:ind w:left="0" w:leftChars="0" w:firstLine="627" w:firstLineChars="196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  <w:t>温州推动“最多跑一次”再提速研究</w:t>
      </w:r>
    </w:p>
    <w:p>
      <w:pPr>
        <w:numPr>
          <w:ilvl w:val="0"/>
          <w:numId w:val="1"/>
        </w:numPr>
        <w:tabs>
          <w:tab w:val="left" w:pos="1020"/>
          <w:tab w:val="clear" w:pos="312"/>
        </w:tabs>
        <w:ind w:left="0" w:leftChars="0" w:firstLine="627" w:firstLineChars="196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  <w:t>温州深化农村综合改革研究</w:t>
      </w:r>
    </w:p>
    <w:p>
      <w:pPr>
        <w:numPr>
          <w:ilvl w:val="0"/>
          <w:numId w:val="1"/>
        </w:numPr>
        <w:tabs>
          <w:tab w:val="left" w:pos="1020"/>
          <w:tab w:val="clear" w:pos="312"/>
        </w:tabs>
        <w:ind w:left="0" w:leftChars="0" w:firstLine="627" w:firstLineChars="196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  <w:t>温州创建文旅产业融合试验区研究</w:t>
      </w:r>
    </w:p>
    <w:p>
      <w:pPr>
        <w:numPr>
          <w:ilvl w:val="0"/>
          <w:numId w:val="1"/>
        </w:numPr>
        <w:tabs>
          <w:tab w:val="left" w:pos="1020"/>
          <w:tab w:val="clear" w:pos="312"/>
        </w:tabs>
        <w:ind w:left="0" w:leftChars="0" w:firstLine="627" w:firstLineChars="196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  <w:t>温州推广“瓯文化伴手礼”品牌研究</w:t>
      </w:r>
    </w:p>
    <w:p>
      <w:pPr>
        <w:numPr>
          <w:ilvl w:val="0"/>
          <w:numId w:val="1"/>
        </w:numPr>
        <w:tabs>
          <w:tab w:val="left" w:pos="1020"/>
          <w:tab w:val="clear" w:pos="312"/>
        </w:tabs>
        <w:ind w:left="0" w:leftChars="0" w:firstLine="627" w:firstLineChars="196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温州创建国家公共文化服务体系示范区研究</w:t>
      </w:r>
    </w:p>
    <w:p>
      <w:pPr>
        <w:numPr>
          <w:ilvl w:val="0"/>
          <w:numId w:val="1"/>
        </w:numPr>
        <w:tabs>
          <w:tab w:val="left" w:pos="1020"/>
          <w:tab w:val="clear" w:pos="312"/>
        </w:tabs>
        <w:ind w:left="0" w:leftChars="0" w:firstLine="627" w:firstLineChars="196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瓯江山水诗路文化带建设研究</w:t>
      </w:r>
    </w:p>
    <w:p>
      <w:pPr>
        <w:numPr>
          <w:ilvl w:val="0"/>
          <w:numId w:val="0"/>
        </w:numPr>
        <w:tabs>
          <w:tab w:val="left" w:pos="1020"/>
        </w:tabs>
        <w:ind w:leftChars="196"/>
        <w:rPr>
          <w:rFonts w:hint="eastAsia" w:ascii="楷体_GB2312" w:hAnsi="楷体_GB2312" w:eastAsia="楷体_GB2312" w:cs="楷体_GB2312"/>
          <w:b/>
          <w:bCs/>
          <w:sz w:val="32"/>
          <w:szCs w:val="32"/>
        </w:rPr>
      </w:pPr>
    </w:p>
    <w:p>
      <w:pPr>
        <w:numPr>
          <w:ilvl w:val="0"/>
          <w:numId w:val="0"/>
        </w:numPr>
        <w:tabs>
          <w:tab w:val="left" w:pos="1020"/>
        </w:tabs>
        <w:ind w:left="632" w:leftChars="301" w:firstLine="0" w:firstLineChars="0"/>
        <w:rPr>
          <w:rFonts w:hint="eastAsia" w:ascii="仿宋_GB2312" w:hAnsi="仿宋_GB2312" w:eastAsia="楷体_GB2312" w:cs="仿宋_GB2312"/>
          <w:b/>
          <w:bCs/>
          <w:sz w:val="32"/>
          <w:szCs w:val="32"/>
          <w:lang w:eastAsia="zh-CN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</w:rPr>
        <w:t>●温州学</w:t>
      </w: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eastAsia="zh-CN"/>
        </w:rPr>
        <w:t>研究</w:t>
      </w:r>
    </w:p>
    <w:p>
      <w:pPr>
        <w:numPr>
          <w:ilvl w:val="0"/>
          <w:numId w:val="1"/>
        </w:numPr>
        <w:tabs>
          <w:tab w:val="left" w:pos="1020"/>
          <w:tab w:val="clear" w:pos="312"/>
        </w:tabs>
        <w:ind w:left="0" w:leftChars="0" w:firstLine="627" w:firstLineChars="196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瓯越文化研究</w:t>
      </w:r>
    </w:p>
    <w:p>
      <w:pPr>
        <w:numPr>
          <w:ilvl w:val="0"/>
          <w:numId w:val="1"/>
        </w:numPr>
        <w:tabs>
          <w:tab w:val="left" w:pos="1020"/>
          <w:tab w:val="clear" w:pos="312"/>
        </w:tabs>
        <w:ind w:left="0" w:leftChars="0" w:firstLine="627" w:firstLineChars="196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温州学学科体系研究</w:t>
      </w:r>
    </w:p>
    <w:p>
      <w:pPr>
        <w:numPr>
          <w:ilvl w:val="0"/>
          <w:numId w:val="1"/>
        </w:numPr>
        <w:tabs>
          <w:tab w:val="left" w:pos="1020"/>
          <w:tab w:val="clear" w:pos="312"/>
        </w:tabs>
        <w:ind w:left="0" w:leftChars="0" w:firstLine="627" w:firstLineChars="196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温州历史研究</w:t>
      </w:r>
    </w:p>
    <w:p>
      <w:pPr>
        <w:numPr>
          <w:ilvl w:val="0"/>
          <w:numId w:val="1"/>
        </w:numPr>
        <w:tabs>
          <w:tab w:val="left" w:pos="1020"/>
          <w:tab w:val="clear" w:pos="312"/>
        </w:tabs>
        <w:ind w:left="0" w:leftChars="0" w:firstLine="627" w:firstLineChars="196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温州传统文化传承发展研究</w:t>
      </w:r>
    </w:p>
    <w:p>
      <w:pPr>
        <w:numPr>
          <w:ilvl w:val="0"/>
          <w:numId w:val="1"/>
        </w:numPr>
        <w:tabs>
          <w:tab w:val="left" w:pos="1020"/>
          <w:tab w:val="clear" w:pos="312"/>
        </w:tabs>
        <w:ind w:left="0" w:leftChars="0" w:firstLine="627" w:firstLineChars="196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温州工艺技艺研究</w:t>
      </w:r>
    </w:p>
    <w:p>
      <w:pPr>
        <w:numPr>
          <w:ilvl w:val="0"/>
          <w:numId w:val="1"/>
        </w:numPr>
        <w:tabs>
          <w:tab w:val="left" w:pos="1020"/>
          <w:tab w:val="clear" w:pos="312"/>
        </w:tabs>
        <w:ind w:left="0" w:leftChars="0" w:firstLine="627" w:firstLineChars="196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温州对外文化交流研究</w:t>
      </w:r>
    </w:p>
    <w:p>
      <w:pPr>
        <w:numPr>
          <w:ilvl w:val="0"/>
          <w:numId w:val="1"/>
        </w:numPr>
        <w:tabs>
          <w:tab w:val="left" w:pos="1020"/>
          <w:tab w:val="clear" w:pos="312"/>
        </w:tabs>
        <w:ind w:left="0" w:leftChars="0" w:firstLine="627" w:firstLineChars="196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温州模式研究</w:t>
      </w:r>
    </w:p>
    <w:p>
      <w:pPr>
        <w:numPr>
          <w:ilvl w:val="0"/>
          <w:numId w:val="1"/>
        </w:numPr>
        <w:tabs>
          <w:tab w:val="left" w:pos="1020"/>
          <w:tab w:val="clear" w:pos="312"/>
        </w:tabs>
        <w:ind w:left="0" w:leftChars="0" w:firstLine="627" w:firstLineChars="196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中国特色社会主义在温州实践研究</w:t>
      </w:r>
    </w:p>
    <w:p>
      <w:pPr>
        <w:numPr>
          <w:ilvl w:val="0"/>
          <w:numId w:val="1"/>
        </w:numPr>
        <w:tabs>
          <w:tab w:val="left" w:pos="1020"/>
          <w:tab w:val="clear" w:pos="312"/>
        </w:tabs>
        <w:ind w:left="0" w:leftChars="0" w:firstLine="627" w:firstLineChars="196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温州发展战略问题研究</w:t>
      </w:r>
    </w:p>
    <w:p>
      <w:pPr>
        <w:numPr>
          <w:ilvl w:val="0"/>
          <w:numId w:val="1"/>
        </w:numPr>
        <w:tabs>
          <w:tab w:val="left" w:pos="1020"/>
          <w:tab w:val="clear" w:pos="312"/>
        </w:tabs>
        <w:ind w:left="0" w:leftChars="0" w:firstLine="627" w:firstLineChars="196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温州人研究</w:t>
      </w:r>
    </w:p>
    <w:p>
      <w:pPr>
        <w:numPr>
          <w:ilvl w:val="0"/>
          <w:numId w:val="1"/>
        </w:numPr>
        <w:tabs>
          <w:tab w:val="left" w:pos="1020"/>
          <w:tab w:val="clear" w:pos="312"/>
        </w:tabs>
        <w:ind w:left="0" w:leftChars="0" w:firstLine="627" w:firstLineChars="196"/>
        <w:rPr>
          <w:rFonts w:hint="eastAsia" w:ascii="楷体_GB2312" w:hAnsi="楷体_GB2312" w:eastAsia="楷体_GB2312" w:cs="楷体_GB2312"/>
          <w:b w:val="0"/>
          <w:bCs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  <w:t>新时代温州人精神研究</w:t>
      </w:r>
    </w:p>
    <w:p>
      <w:pPr>
        <w:numPr>
          <w:ilvl w:val="0"/>
          <w:numId w:val="0"/>
        </w:numPr>
        <w:tabs>
          <w:tab w:val="left" w:pos="1020"/>
        </w:tabs>
        <w:ind w:left="632" w:leftChars="301" w:firstLine="0" w:firstLineChars="0"/>
        <w:rPr>
          <w:rFonts w:hint="eastAsia" w:ascii="楷体_GB2312" w:hAnsi="楷体_GB2312" w:eastAsia="楷体_GB2312" w:cs="楷体_GB2312"/>
          <w:b/>
          <w:bCs/>
          <w:sz w:val="32"/>
          <w:szCs w:val="32"/>
        </w:rPr>
      </w:pPr>
    </w:p>
    <w:p>
      <w:pPr>
        <w:numPr>
          <w:ilvl w:val="0"/>
          <w:numId w:val="0"/>
        </w:numPr>
        <w:tabs>
          <w:tab w:val="left" w:pos="1020"/>
        </w:tabs>
        <w:ind w:left="632" w:leftChars="301" w:firstLine="0" w:firstLineChars="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</w:rPr>
        <w:t>●</w:t>
      </w: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eastAsia="zh-CN"/>
        </w:rPr>
        <w:t>永嘉学派研究</w:t>
      </w:r>
    </w:p>
    <w:p>
      <w:pPr>
        <w:numPr>
          <w:ilvl w:val="0"/>
          <w:numId w:val="1"/>
        </w:numPr>
        <w:spacing w:line="600" w:lineRule="exact"/>
        <w:ind w:left="0" w:leftChars="0" w:firstLine="627" w:firstLineChars="196"/>
        <w:rPr>
          <w:rFonts w:hint="default" w:ascii="仿宋_GB2312" w:eastAsia="仿宋_GB2312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sz w:val="32"/>
          <w:szCs w:val="32"/>
          <w:lang w:val="en-US" w:eastAsia="zh-CN"/>
        </w:rPr>
        <w:t>永嘉学派的产生、发展与作用</w:t>
      </w:r>
    </w:p>
    <w:p>
      <w:pPr>
        <w:numPr>
          <w:ilvl w:val="0"/>
          <w:numId w:val="1"/>
        </w:numPr>
        <w:spacing w:line="600" w:lineRule="exact"/>
        <w:ind w:left="0" w:leftChars="0" w:firstLine="627" w:firstLineChars="196"/>
        <w:rPr>
          <w:rFonts w:hint="default" w:ascii="仿宋_GB2312" w:eastAsia="仿宋_GB2312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sz w:val="32"/>
          <w:szCs w:val="32"/>
          <w:lang w:val="en-US" w:eastAsia="zh-CN"/>
        </w:rPr>
        <w:t>永嘉学派事功思想研究</w:t>
      </w:r>
    </w:p>
    <w:p>
      <w:pPr>
        <w:numPr>
          <w:ilvl w:val="0"/>
          <w:numId w:val="1"/>
        </w:numPr>
        <w:spacing w:line="600" w:lineRule="exact"/>
        <w:ind w:left="0" w:leftChars="0" w:firstLine="627" w:firstLineChars="196"/>
        <w:rPr>
          <w:rFonts w:hint="default" w:ascii="仿宋_GB2312" w:eastAsia="仿宋_GB2312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sz w:val="32"/>
          <w:szCs w:val="32"/>
          <w:lang w:val="en-US" w:eastAsia="zh-CN"/>
        </w:rPr>
        <w:t>永嘉学派经世思想研究</w:t>
      </w:r>
    </w:p>
    <w:p>
      <w:pPr>
        <w:numPr>
          <w:ilvl w:val="0"/>
          <w:numId w:val="1"/>
        </w:numPr>
        <w:spacing w:line="600" w:lineRule="exact"/>
        <w:ind w:left="0" w:leftChars="0" w:firstLine="627" w:firstLineChars="196"/>
        <w:rPr>
          <w:rFonts w:hint="default" w:ascii="仿宋_GB2312" w:eastAsia="仿宋_GB2312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sz w:val="32"/>
          <w:szCs w:val="32"/>
          <w:lang w:val="en-US" w:eastAsia="zh-CN"/>
        </w:rPr>
        <w:t>永嘉学派以民为本思想研究</w:t>
      </w:r>
    </w:p>
    <w:p>
      <w:pPr>
        <w:numPr>
          <w:ilvl w:val="0"/>
          <w:numId w:val="1"/>
        </w:numPr>
        <w:spacing w:line="600" w:lineRule="exact"/>
        <w:ind w:left="0" w:leftChars="0" w:firstLine="627" w:firstLineChars="196"/>
        <w:rPr>
          <w:rFonts w:hint="default" w:ascii="仿宋_GB2312" w:eastAsia="仿宋_GB2312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sz w:val="32"/>
          <w:szCs w:val="32"/>
          <w:lang w:val="en-US" w:eastAsia="zh-CN"/>
        </w:rPr>
        <w:t>永嘉学派爱国主义思想研究</w:t>
      </w:r>
    </w:p>
    <w:p>
      <w:pPr>
        <w:numPr>
          <w:ilvl w:val="0"/>
          <w:numId w:val="1"/>
        </w:numPr>
        <w:spacing w:line="600" w:lineRule="exact"/>
        <w:ind w:left="0" w:leftChars="0" w:firstLine="627" w:firstLineChars="196"/>
        <w:rPr>
          <w:rFonts w:hint="default" w:ascii="仿宋_GB2312" w:eastAsia="仿宋_GB2312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sz w:val="32"/>
          <w:szCs w:val="32"/>
          <w:lang w:val="en-US" w:eastAsia="zh-CN"/>
        </w:rPr>
        <w:t>永嘉学派富国强兵思想研究</w:t>
      </w:r>
    </w:p>
    <w:p>
      <w:pPr>
        <w:numPr>
          <w:ilvl w:val="0"/>
          <w:numId w:val="1"/>
        </w:numPr>
        <w:spacing w:line="600" w:lineRule="exact"/>
        <w:ind w:left="0" w:leftChars="0" w:firstLine="627" w:firstLineChars="196"/>
        <w:rPr>
          <w:rFonts w:hint="default" w:ascii="仿宋_GB2312" w:eastAsia="仿宋_GB2312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sz w:val="32"/>
          <w:szCs w:val="32"/>
          <w:lang w:val="en-US" w:eastAsia="zh-CN"/>
        </w:rPr>
        <w:t>永嘉学派农商一体思想研究</w:t>
      </w:r>
    </w:p>
    <w:p>
      <w:pPr>
        <w:numPr>
          <w:ilvl w:val="0"/>
          <w:numId w:val="1"/>
        </w:numPr>
        <w:spacing w:line="600" w:lineRule="exact"/>
        <w:ind w:left="0" w:leftChars="0" w:firstLine="627" w:firstLineChars="196"/>
        <w:rPr>
          <w:rFonts w:hint="default" w:ascii="仿宋_GB2312" w:eastAsia="仿宋_GB2312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sz w:val="32"/>
          <w:szCs w:val="32"/>
          <w:lang w:val="en-US" w:eastAsia="zh-CN"/>
        </w:rPr>
        <w:t>永嘉学派代表人物王开祖、丁昌期、郑伯熊、薛季宣、陈傅良、叶适等研究</w:t>
      </w:r>
    </w:p>
    <w:p>
      <w:pPr>
        <w:numPr>
          <w:ilvl w:val="0"/>
          <w:numId w:val="1"/>
        </w:numPr>
        <w:spacing w:line="600" w:lineRule="exact"/>
        <w:ind w:left="0" w:leftChars="0" w:firstLine="627" w:firstLineChars="196"/>
        <w:rPr>
          <w:rFonts w:hint="default" w:ascii="仿宋_GB2312" w:eastAsia="仿宋_GB2312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sz w:val="32"/>
          <w:szCs w:val="32"/>
          <w:lang w:val="en-US" w:eastAsia="zh-CN"/>
        </w:rPr>
        <w:t>孙希旦、孙锵鸣、孙衣言、宋恕、陈虬、陈黻宸等人物研究</w:t>
      </w:r>
    </w:p>
    <w:p>
      <w:pPr>
        <w:rPr>
          <w:rFonts w:hint="eastAsia" w:ascii="仿宋_GB2312" w:eastAsia="仿宋_GB2312"/>
          <w:color w:val="000000"/>
          <w:sz w:val="36"/>
          <w:szCs w:val="36"/>
        </w:rPr>
      </w:pP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小标宋简体">
    <w:altName w:val="Arial Unicode MS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05F096"/>
    <w:multiLevelType w:val="singleLevel"/>
    <w:tmpl w:val="1805F096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517627E"/>
    <w:rsid w:val="051762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